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BE" w:rsidRPr="00296A0A" w:rsidRDefault="004D1405" w:rsidP="00296A0A">
      <w:pPr>
        <w:pStyle w:val="SemEspaamento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-466725</wp:posOffset>
            </wp:positionV>
            <wp:extent cx="971550" cy="1076325"/>
            <wp:effectExtent l="0" t="0" r="0" b="0"/>
            <wp:wrapNone/>
            <wp:docPr id="1" name="Imagem 1" descr="Y:\Sueli\brasã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Y:\Sueli\brasão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32.3pt;width:467.7pt;height:106.35pt;z-index:251658240;mso-position-horizontal-relative:text;mso-position-vertical-relative:text;mso-width-relative:margin;mso-height-relative:margin" stroked="f">
            <v:textbox>
              <w:txbxContent>
                <w:p w:rsidR="004D1405" w:rsidRPr="00803B05" w:rsidRDefault="004D1405" w:rsidP="004D1405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4D1405" w:rsidRPr="00803B05" w:rsidRDefault="004D1405" w:rsidP="004D1405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</w:p>
    <w:p w:rsidR="002C17BE" w:rsidRDefault="002C17BE" w:rsidP="00E81AE2">
      <w:pPr>
        <w:spacing w:line="240" w:lineRule="auto"/>
        <w:jc w:val="center"/>
        <w:rPr>
          <w:rFonts w:cstheme="minorHAnsi"/>
          <w:b/>
          <w:sz w:val="16"/>
          <w:szCs w:val="16"/>
          <w:u w:val="single"/>
        </w:rPr>
      </w:pPr>
    </w:p>
    <w:p w:rsidR="002C17BE" w:rsidRDefault="002C17BE" w:rsidP="00E81AE2">
      <w:pPr>
        <w:spacing w:line="240" w:lineRule="auto"/>
        <w:jc w:val="center"/>
        <w:rPr>
          <w:rFonts w:cstheme="minorHAnsi"/>
          <w:b/>
          <w:sz w:val="16"/>
          <w:szCs w:val="16"/>
          <w:u w:val="single"/>
        </w:rPr>
      </w:pPr>
    </w:p>
    <w:p w:rsidR="002C17BE" w:rsidRDefault="002C17BE" w:rsidP="00E81AE2">
      <w:pPr>
        <w:spacing w:line="240" w:lineRule="auto"/>
        <w:jc w:val="center"/>
        <w:rPr>
          <w:rFonts w:cstheme="minorHAnsi"/>
          <w:b/>
          <w:sz w:val="16"/>
          <w:szCs w:val="16"/>
          <w:u w:val="single"/>
        </w:rPr>
      </w:pPr>
    </w:p>
    <w:p w:rsidR="004D1405" w:rsidRDefault="004D1405" w:rsidP="00E81AE2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1F049A" w:rsidRPr="002C17BE" w:rsidRDefault="001F049A" w:rsidP="00E81AE2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C17BE">
        <w:rPr>
          <w:rFonts w:cstheme="minorHAnsi"/>
          <w:b/>
          <w:sz w:val="24"/>
          <w:szCs w:val="24"/>
          <w:u w:val="single"/>
        </w:rPr>
        <w:t xml:space="preserve">COMUNICADO DE RESULTADO DE </w:t>
      </w:r>
      <w:r w:rsidR="002102B9">
        <w:rPr>
          <w:rFonts w:cstheme="minorHAnsi"/>
          <w:b/>
          <w:sz w:val="24"/>
          <w:szCs w:val="24"/>
          <w:u w:val="single"/>
        </w:rPr>
        <w:t>SESSÃO PÚBLICA (LICITAÇÃO)</w:t>
      </w:r>
    </w:p>
    <w:p w:rsidR="00E81AE2" w:rsidRPr="002C17BE" w:rsidRDefault="00E81AE2" w:rsidP="00E81AE2">
      <w:pPr>
        <w:spacing w:line="240" w:lineRule="auto"/>
        <w:ind w:right="-99"/>
        <w:rPr>
          <w:rFonts w:cstheme="minorHAnsi"/>
          <w:b/>
          <w:sz w:val="24"/>
          <w:szCs w:val="24"/>
          <w:u w:val="single"/>
        </w:rPr>
      </w:pPr>
    </w:p>
    <w:p w:rsidR="001F049A" w:rsidRPr="002C17BE" w:rsidRDefault="001F049A" w:rsidP="002A592A">
      <w:pPr>
        <w:tabs>
          <w:tab w:val="left" w:pos="5570"/>
        </w:tabs>
        <w:spacing w:line="240" w:lineRule="auto"/>
        <w:ind w:right="-99"/>
        <w:rPr>
          <w:rFonts w:cstheme="minorHAnsi"/>
          <w:b/>
          <w:sz w:val="24"/>
          <w:szCs w:val="24"/>
        </w:rPr>
      </w:pPr>
      <w:r w:rsidRPr="002C17BE">
        <w:rPr>
          <w:rFonts w:cstheme="minorHAnsi"/>
          <w:b/>
          <w:sz w:val="24"/>
          <w:szCs w:val="24"/>
          <w:u w:val="single"/>
        </w:rPr>
        <w:t>Processo Administrativo</w:t>
      </w:r>
      <w:r w:rsidRPr="002C17BE">
        <w:rPr>
          <w:rFonts w:cstheme="minorHAnsi"/>
          <w:b/>
          <w:sz w:val="24"/>
          <w:szCs w:val="24"/>
        </w:rPr>
        <w:t xml:space="preserve">: </w:t>
      </w:r>
      <w:r w:rsidRPr="002C17BE">
        <w:rPr>
          <w:rFonts w:cstheme="minorHAnsi"/>
          <w:sz w:val="24"/>
          <w:szCs w:val="24"/>
        </w:rPr>
        <w:t xml:space="preserve">n° </w:t>
      </w:r>
      <w:r w:rsidR="002102B9">
        <w:rPr>
          <w:sz w:val="24"/>
          <w:szCs w:val="24"/>
        </w:rPr>
        <w:t>09.611</w:t>
      </w:r>
      <w:r w:rsidRPr="002C17BE">
        <w:rPr>
          <w:sz w:val="24"/>
          <w:szCs w:val="24"/>
        </w:rPr>
        <w:t>/2013</w:t>
      </w:r>
      <w:r w:rsidR="002A592A" w:rsidRPr="002C17BE">
        <w:rPr>
          <w:sz w:val="24"/>
          <w:szCs w:val="24"/>
        </w:rPr>
        <w:tab/>
      </w:r>
    </w:p>
    <w:p w:rsidR="001F049A" w:rsidRPr="002C17BE" w:rsidRDefault="001F049A" w:rsidP="002102B9">
      <w:pPr>
        <w:tabs>
          <w:tab w:val="center" w:pos="4301"/>
        </w:tabs>
        <w:spacing w:line="240" w:lineRule="auto"/>
        <w:ind w:right="-99"/>
        <w:rPr>
          <w:rFonts w:cstheme="minorHAnsi"/>
          <w:b/>
          <w:sz w:val="24"/>
          <w:szCs w:val="24"/>
        </w:rPr>
      </w:pPr>
      <w:r w:rsidRPr="002C17BE">
        <w:rPr>
          <w:rFonts w:cstheme="minorHAnsi"/>
          <w:b/>
          <w:sz w:val="24"/>
          <w:szCs w:val="24"/>
          <w:u w:val="single"/>
        </w:rPr>
        <w:t>Tomada de Preços</w:t>
      </w:r>
      <w:r w:rsidRPr="002C17BE">
        <w:rPr>
          <w:rFonts w:cstheme="minorHAnsi"/>
          <w:b/>
          <w:sz w:val="24"/>
          <w:szCs w:val="24"/>
        </w:rPr>
        <w:t xml:space="preserve">: </w:t>
      </w:r>
      <w:r w:rsidRPr="002C17BE">
        <w:rPr>
          <w:rFonts w:cstheme="minorHAnsi"/>
          <w:sz w:val="24"/>
          <w:szCs w:val="24"/>
        </w:rPr>
        <w:t>n° 0</w:t>
      </w:r>
      <w:r w:rsidR="002102B9">
        <w:rPr>
          <w:rFonts w:cstheme="minorHAnsi"/>
          <w:sz w:val="24"/>
          <w:szCs w:val="24"/>
        </w:rPr>
        <w:t>2</w:t>
      </w:r>
      <w:r w:rsidRPr="002C17BE">
        <w:rPr>
          <w:rFonts w:cstheme="minorHAnsi"/>
          <w:sz w:val="24"/>
          <w:szCs w:val="24"/>
        </w:rPr>
        <w:t>/13</w:t>
      </w:r>
      <w:r w:rsidR="002102B9">
        <w:rPr>
          <w:rFonts w:cstheme="minorHAnsi"/>
          <w:sz w:val="24"/>
          <w:szCs w:val="24"/>
        </w:rPr>
        <w:tab/>
      </w:r>
    </w:p>
    <w:p w:rsidR="001F049A" w:rsidRPr="002C17BE" w:rsidRDefault="001F049A" w:rsidP="00E81AE2">
      <w:pPr>
        <w:spacing w:line="240" w:lineRule="auto"/>
        <w:jc w:val="both"/>
        <w:rPr>
          <w:rFonts w:eastAsia="MS Mincho" w:cstheme="minorHAnsi"/>
          <w:sz w:val="24"/>
          <w:szCs w:val="24"/>
          <w:lang w:eastAsia="ja-JP"/>
        </w:rPr>
      </w:pPr>
      <w:r w:rsidRPr="002C17BE">
        <w:rPr>
          <w:rFonts w:cstheme="minorHAnsi"/>
          <w:b/>
          <w:sz w:val="24"/>
          <w:szCs w:val="24"/>
          <w:u w:val="single"/>
        </w:rPr>
        <w:t>Objeto</w:t>
      </w:r>
      <w:r w:rsidRPr="002C17BE">
        <w:rPr>
          <w:rFonts w:cstheme="minorHAnsi"/>
          <w:b/>
          <w:sz w:val="24"/>
          <w:szCs w:val="24"/>
        </w:rPr>
        <w:t>:</w:t>
      </w:r>
      <w:r w:rsidRPr="002C17BE">
        <w:rPr>
          <w:rFonts w:cstheme="minorHAnsi"/>
          <w:sz w:val="24"/>
          <w:szCs w:val="24"/>
        </w:rPr>
        <w:t xml:space="preserve"> </w:t>
      </w:r>
      <w:r w:rsidRPr="002C17BE">
        <w:rPr>
          <w:sz w:val="24"/>
          <w:szCs w:val="24"/>
        </w:rPr>
        <w:t>Contratação de empresa especializada para substituição do telhado do prédio da Câmara Municipal, com fornecimento de materiais, mão de obra e equipamentos.</w:t>
      </w:r>
    </w:p>
    <w:p w:rsidR="002102B9" w:rsidRPr="00B52CE7" w:rsidRDefault="001F049A" w:rsidP="00F7332A">
      <w:pPr>
        <w:jc w:val="both"/>
        <w:rPr>
          <w:rFonts w:cs="Arial"/>
          <w:sz w:val="24"/>
          <w:szCs w:val="24"/>
        </w:rPr>
      </w:pPr>
      <w:r w:rsidRPr="00B52CE7">
        <w:rPr>
          <w:rFonts w:cs="Arial"/>
          <w:b/>
          <w:sz w:val="24"/>
          <w:szCs w:val="24"/>
          <w:u w:val="single"/>
        </w:rPr>
        <w:t>Licitantes</w:t>
      </w:r>
      <w:r w:rsidRPr="00B52CE7">
        <w:rPr>
          <w:rFonts w:cs="Arial"/>
          <w:sz w:val="24"/>
          <w:szCs w:val="24"/>
        </w:rPr>
        <w:t>: ADRIANO PAULO DE SOUZA CALHAS – ME</w:t>
      </w:r>
      <w:r w:rsidR="00296A0A" w:rsidRPr="00B52CE7">
        <w:rPr>
          <w:rFonts w:cs="Arial"/>
          <w:sz w:val="24"/>
          <w:szCs w:val="24"/>
        </w:rPr>
        <w:t xml:space="preserve"> (</w:t>
      </w:r>
      <w:r w:rsidR="00296A0A" w:rsidRPr="00B52CE7">
        <w:rPr>
          <w:rFonts w:cs="Arial"/>
          <w:b/>
          <w:sz w:val="24"/>
          <w:szCs w:val="24"/>
          <w:u w:val="single"/>
        </w:rPr>
        <w:t>inabilitada</w:t>
      </w:r>
      <w:r w:rsidR="00296A0A" w:rsidRPr="00B52CE7">
        <w:rPr>
          <w:rFonts w:cs="Arial"/>
          <w:sz w:val="24"/>
          <w:szCs w:val="24"/>
        </w:rPr>
        <w:t xml:space="preserve">), </w:t>
      </w:r>
      <w:r w:rsidRPr="00B52CE7">
        <w:rPr>
          <w:rFonts w:cs="Arial"/>
          <w:sz w:val="24"/>
          <w:szCs w:val="24"/>
        </w:rPr>
        <w:t>C</w:t>
      </w:r>
      <w:r w:rsidR="00296A0A" w:rsidRPr="00B52CE7">
        <w:rPr>
          <w:rFonts w:cs="Arial"/>
          <w:sz w:val="24"/>
          <w:szCs w:val="24"/>
        </w:rPr>
        <w:t>ONSTRUTORA CASIMIRO FRAGA LTDA.</w:t>
      </w:r>
      <w:r w:rsidR="00F7332A" w:rsidRPr="00B52CE7">
        <w:rPr>
          <w:rFonts w:cs="Arial"/>
          <w:sz w:val="24"/>
          <w:szCs w:val="24"/>
        </w:rPr>
        <w:t xml:space="preserve">, </w:t>
      </w:r>
      <w:r w:rsidR="00F7332A" w:rsidRPr="00B52CE7">
        <w:rPr>
          <w:rFonts w:cs="Arial"/>
          <w:sz w:val="24"/>
          <w:szCs w:val="24"/>
        </w:rPr>
        <w:t>CONSTRUELO PROJETOS E CONSTRUÇÕES LTDA.</w:t>
      </w:r>
      <w:r w:rsidR="00F7332A" w:rsidRPr="00B52CE7">
        <w:rPr>
          <w:rFonts w:cs="Arial"/>
          <w:sz w:val="24"/>
          <w:szCs w:val="24"/>
        </w:rPr>
        <w:t xml:space="preserve">, </w:t>
      </w:r>
      <w:r w:rsidR="00F7332A" w:rsidRPr="00B52CE7">
        <w:rPr>
          <w:rFonts w:cs="Arial"/>
          <w:sz w:val="24"/>
          <w:szCs w:val="24"/>
        </w:rPr>
        <w:t>CANOVA E ALVES INDÚSTRIA E COMÉRCIOS DE BANCAS LTDA.</w:t>
      </w:r>
      <w:r w:rsidR="00F7332A" w:rsidRPr="00B52CE7">
        <w:rPr>
          <w:rFonts w:cs="Arial"/>
          <w:sz w:val="24"/>
          <w:szCs w:val="24"/>
        </w:rPr>
        <w:t xml:space="preserve">, </w:t>
      </w:r>
      <w:r w:rsidR="00F7332A" w:rsidRPr="00B52CE7">
        <w:rPr>
          <w:rFonts w:cs="Arial"/>
          <w:sz w:val="24"/>
          <w:szCs w:val="24"/>
        </w:rPr>
        <w:t>BONK ENGENHARIA E CONSTRUÇÃO LTDA.</w:t>
      </w:r>
      <w:r w:rsidR="00F7332A" w:rsidRPr="00B52CE7">
        <w:rPr>
          <w:rFonts w:cs="Arial"/>
          <w:sz w:val="24"/>
          <w:szCs w:val="24"/>
        </w:rPr>
        <w:t xml:space="preserve">, </w:t>
      </w:r>
      <w:r w:rsidR="00F7332A" w:rsidRPr="00B52CE7">
        <w:rPr>
          <w:rFonts w:cs="Arial"/>
          <w:sz w:val="24"/>
          <w:szCs w:val="24"/>
        </w:rPr>
        <w:t>VERO ENGENHARIA – CONSTRUÇÕES COMÉRCIO E SERVIÇOS LTDA – EPP</w:t>
      </w:r>
      <w:r w:rsidR="00F7332A" w:rsidRPr="00B52CE7">
        <w:rPr>
          <w:rFonts w:cs="Arial"/>
          <w:sz w:val="24"/>
          <w:szCs w:val="24"/>
        </w:rPr>
        <w:t xml:space="preserve"> e </w:t>
      </w:r>
      <w:r w:rsidR="00F7332A" w:rsidRPr="00B52CE7">
        <w:rPr>
          <w:rFonts w:cs="Arial"/>
          <w:sz w:val="24"/>
          <w:szCs w:val="24"/>
        </w:rPr>
        <w:t>METALUGICA RONFAMI LTDA – EPP</w:t>
      </w:r>
      <w:r w:rsidR="00F7332A" w:rsidRPr="00B52CE7">
        <w:rPr>
          <w:rFonts w:cs="Arial"/>
          <w:sz w:val="24"/>
          <w:szCs w:val="24"/>
        </w:rPr>
        <w:t xml:space="preserve">. Quanto à fase de habilitação, </w:t>
      </w:r>
      <w:r w:rsidR="00296A0A" w:rsidRPr="00B52CE7">
        <w:rPr>
          <w:rFonts w:cs="Arial"/>
          <w:sz w:val="24"/>
          <w:szCs w:val="24"/>
        </w:rPr>
        <w:t>não houve recurso.</w:t>
      </w:r>
    </w:p>
    <w:p w:rsidR="00F7332A" w:rsidRDefault="00A07A40" w:rsidP="00F7332A">
      <w:pPr>
        <w:spacing w:line="240" w:lineRule="auto"/>
        <w:jc w:val="both"/>
        <w:rPr>
          <w:rFonts w:cs="Arial"/>
          <w:sz w:val="24"/>
          <w:szCs w:val="24"/>
        </w:rPr>
      </w:pPr>
      <w:r w:rsidRPr="00B52CE7">
        <w:rPr>
          <w:rFonts w:cs="Arial"/>
          <w:b/>
          <w:sz w:val="24"/>
          <w:szCs w:val="24"/>
          <w:u w:val="single"/>
        </w:rPr>
        <w:t>Propostas</w:t>
      </w:r>
      <w:r w:rsidR="001F049A" w:rsidRPr="00B52CE7">
        <w:rPr>
          <w:rFonts w:cs="Arial"/>
          <w:sz w:val="24"/>
          <w:szCs w:val="24"/>
        </w:rPr>
        <w:t xml:space="preserve">: </w:t>
      </w:r>
      <w:proofErr w:type="gramStart"/>
      <w:r w:rsidR="00F7332A" w:rsidRPr="00B52CE7">
        <w:rPr>
          <w:rFonts w:cs="Arial"/>
          <w:sz w:val="24"/>
          <w:szCs w:val="24"/>
        </w:rPr>
        <w:t>CONSTRUTORA CASIMIRO FRAGA</w:t>
      </w:r>
      <w:proofErr w:type="gramEnd"/>
      <w:r w:rsidR="00F7332A" w:rsidRPr="00B52CE7">
        <w:rPr>
          <w:rFonts w:cs="Arial"/>
          <w:sz w:val="24"/>
          <w:szCs w:val="24"/>
        </w:rPr>
        <w:t xml:space="preserve"> LTDA.</w:t>
      </w:r>
      <w:r w:rsidR="00F7332A" w:rsidRPr="00B52CE7">
        <w:rPr>
          <w:rFonts w:cs="Arial"/>
          <w:sz w:val="24"/>
          <w:szCs w:val="24"/>
        </w:rPr>
        <w:t xml:space="preserve"> (R$ 183.500,00 – desclassificada por não apresentar planilha exigida pelo item 9.4.1. do edital)</w:t>
      </w:r>
      <w:r w:rsidR="00F7332A" w:rsidRPr="00B52CE7">
        <w:rPr>
          <w:rFonts w:cs="Arial"/>
          <w:sz w:val="24"/>
          <w:szCs w:val="24"/>
        </w:rPr>
        <w:t xml:space="preserve">, </w:t>
      </w:r>
      <w:r w:rsidR="00F7332A" w:rsidRPr="00B52CE7">
        <w:rPr>
          <w:rFonts w:cs="Arial"/>
          <w:b/>
          <w:sz w:val="24"/>
          <w:szCs w:val="24"/>
          <w:u w:val="single"/>
        </w:rPr>
        <w:t>METALUGICA RONFAMI LTDA – EPP</w:t>
      </w:r>
      <w:r w:rsidR="00F7332A" w:rsidRPr="00B52CE7">
        <w:rPr>
          <w:rFonts w:cs="Arial"/>
          <w:b/>
          <w:sz w:val="24"/>
          <w:szCs w:val="24"/>
          <w:u w:val="single"/>
        </w:rPr>
        <w:t xml:space="preserve"> (R$ 217.099,00 – declarada vencedora)</w:t>
      </w:r>
      <w:r w:rsidR="00F7332A" w:rsidRPr="00B52CE7">
        <w:rPr>
          <w:rFonts w:cs="Arial"/>
          <w:sz w:val="24"/>
          <w:szCs w:val="24"/>
        </w:rPr>
        <w:t xml:space="preserve">, </w:t>
      </w:r>
      <w:r w:rsidR="00F7332A" w:rsidRPr="00B52CE7">
        <w:rPr>
          <w:rFonts w:cs="Arial"/>
          <w:sz w:val="24"/>
          <w:szCs w:val="24"/>
        </w:rPr>
        <w:t>BONK ENGENHARIA E CONSTRUÇÃO LTDA.</w:t>
      </w:r>
      <w:r w:rsidR="00F7332A" w:rsidRPr="00B52CE7">
        <w:rPr>
          <w:rFonts w:cs="Arial"/>
          <w:sz w:val="24"/>
          <w:szCs w:val="24"/>
        </w:rPr>
        <w:t xml:space="preserve"> (R$ 241.131,50), </w:t>
      </w:r>
      <w:r w:rsidR="00F7332A" w:rsidRPr="00B52CE7">
        <w:rPr>
          <w:rFonts w:cs="Arial"/>
          <w:sz w:val="24"/>
          <w:szCs w:val="24"/>
        </w:rPr>
        <w:t>CONSTRUELO PROJETOS E CONSTRUÇÕES LTDA.</w:t>
      </w:r>
      <w:r w:rsidR="00F7332A" w:rsidRPr="00B52CE7">
        <w:rPr>
          <w:rFonts w:cs="Arial"/>
          <w:sz w:val="24"/>
          <w:szCs w:val="24"/>
        </w:rPr>
        <w:t xml:space="preserve"> (R$ 256.151,20)</w:t>
      </w:r>
      <w:r w:rsidR="00F7332A" w:rsidRPr="00B52CE7">
        <w:rPr>
          <w:rFonts w:cs="Arial"/>
          <w:sz w:val="24"/>
          <w:szCs w:val="24"/>
        </w:rPr>
        <w:t>,</w:t>
      </w:r>
      <w:r w:rsidR="00F7332A" w:rsidRPr="00B52CE7">
        <w:rPr>
          <w:rFonts w:cs="Arial"/>
          <w:sz w:val="24"/>
          <w:szCs w:val="24"/>
        </w:rPr>
        <w:t xml:space="preserve"> </w:t>
      </w:r>
      <w:r w:rsidR="00F7332A" w:rsidRPr="00B52CE7">
        <w:rPr>
          <w:rFonts w:cs="Arial"/>
          <w:sz w:val="24"/>
          <w:szCs w:val="24"/>
        </w:rPr>
        <w:t>VERO ENGENHARIA – CONSTRUÇÕES COMÉRCIO E SERVIÇOS LTDA – EPP</w:t>
      </w:r>
      <w:r w:rsidR="00F7332A" w:rsidRPr="00B52CE7">
        <w:rPr>
          <w:rFonts w:cs="Arial"/>
          <w:sz w:val="24"/>
          <w:szCs w:val="24"/>
        </w:rPr>
        <w:t xml:space="preserve"> (R$ 272.475,92) e </w:t>
      </w:r>
      <w:r w:rsidR="00F7332A" w:rsidRPr="00B52CE7">
        <w:rPr>
          <w:rFonts w:cs="Arial"/>
          <w:sz w:val="24"/>
          <w:szCs w:val="24"/>
        </w:rPr>
        <w:t>CANOVA E ALVES INDÚSTRIA E COMÉRCIOS DE BANCAS LTDA.</w:t>
      </w:r>
      <w:r w:rsidR="00F7332A" w:rsidRPr="00B52CE7">
        <w:rPr>
          <w:rFonts w:cs="Arial"/>
          <w:sz w:val="24"/>
          <w:szCs w:val="24"/>
        </w:rPr>
        <w:t xml:space="preserve"> (R$ 280.294,89).</w:t>
      </w:r>
      <w:r w:rsidR="00F7332A" w:rsidRPr="00B52CE7">
        <w:rPr>
          <w:rFonts w:cs="Arial"/>
          <w:sz w:val="24"/>
          <w:szCs w:val="24"/>
        </w:rPr>
        <w:t xml:space="preserve">  </w:t>
      </w:r>
    </w:p>
    <w:p w:rsidR="00B52CE7" w:rsidRDefault="00B52CE7" w:rsidP="00F7332A">
      <w:pPr>
        <w:spacing w:line="240" w:lineRule="auto"/>
        <w:jc w:val="both"/>
        <w:rPr>
          <w:rFonts w:cs="Arial"/>
          <w:sz w:val="24"/>
          <w:szCs w:val="24"/>
        </w:rPr>
      </w:pPr>
      <w:r w:rsidRPr="00B52CE7">
        <w:rPr>
          <w:rFonts w:cs="Arial"/>
          <w:b/>
          <w:sz w:val="24"/>
          <w:szCs w:val="24"/>
          <w:u w:val="single"/>
        </w:rPr>
        <w:t>Obs.</w:t>
      </w:r>
      <w:r w:rsidRPr="00B52CE7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Algumas propostas contiveram eventuais erros que foram corrigidos na forma do item 12.2.</w:t>
      </w:r>
      <w:r w:rsidR="004D1405">
        <w:rPr>
          <w:rFonts w:cs="Arial"/>
          <w:sz w:val="24"/>
          <w:szCs w:val="24"/>
        </w:rPr>
        <w:t xml:space="preserve"> </w:t>
      </w:r>
      <w:proofErr w:type="gramStart"/>
      <w:r w:rsidR="004D1405">
        <w:rPr>
          <w:rFonts w:cs="Arial"/>
          <w:sz w:val="24"/>
          <w:szCs w:val="24"/>
        </w:rPr>
        <w:t>do</w:t>
      </w:r>
      <w:proofErr w:type="gramEnd"/>
      <w:r w:rsidR="004D1405">
        <w:rPr>
          <w:rFonts w:cs="Arial"/>
          <w:sz w:val="24"/>
          <w:szCs w:val="24"/>
        </w:rPr>
        <w:t xml:space="preserve"> edital</w:t>
      </w:r>
      <w:r>
        <w:rPr>
          <w:rFonts w:cs="Arial"/>
          <w:sz w:val="24"/>
          <w:szCs w:val="24"/>
        </w:rPr>
        <w:t>.</w:t>
      </w:r>
    </w:p>
    <w:p w:rsidR="00B52CE7" w:rsidRDefault="00B52CE7" w:rsidP="00F7332A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B52CE7">
        <w:rPr>
          <w:rFonts w:cs="Arial"/>
          <w:b/>
          <w:sz w:val="24"/>
          <w:szCs w:val="24"/>
          <w:u w:val="single"/>
        </w:rPr>
        <w:t>Prazo para recurso</w:t>
      </w:r>
      <w:r>
        <w:rPr>
          <w:rFonts w:cs="Arial"/>
          <w:sz w:val="24"/>
          <w:szCs w:val="24"/>
        </w:rPr>
        <w:t>: 05 dias úteis</w:t>
      </w:r>
      <w:r>
        <w:rPr>
          <w:rFonts w:ascii="Calibri" w:hAnsi="Calibri" w:cs="Arial"/>
          <w:sz w:val="24"/>
          <w:szCs w:val="24"/>
        </w:rPr>
        <w:t xml:space="preserve"> na forma do artigo 109 da Lei n.º 8.66</w:t>
      </w:r>
      <w:bookmarkStart w:id="0" w:name="_GoBack"/>
      <w:bookmarkEnd w:id="0"/>
      <w:r>
        <w:rPr>
          <w:rFonts w:ascii="Calibri" w:hAnsi="Calibri" w:cs="Arial"/>
          <w:sz w:val="24"/>
          <w:szCs w:val="24"/>
        </w:rPr>
        <w:t>6/93.</w:t>
      </w:r>
    </w:p>
    <w:p w:rsidR="004D1405" w:rsidRPr="00B52CE7" w:rsidRDefault="004D1405" w:rsidP="00F7332A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1F049A" w:rsidRPr="002C17BE" w:rsidRDefault="00A07A40" w:rsidP="004D140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Santa Bárbara d’Oeste, 21 de outubro</w:t>
      </w:r>
      <w:r w:rsidR="006362CD" w:rsidRPr="002C17BE">
        <w:rPr>
          <w:sz w:val="24"/>
          <w:szCs w:val="24"/>
        </w:rPr>
        <w:t xml:space="preserve"> de 2</w:t>
      </w:r>
      <w:r w:rsidR="001F049A" w:rsidRPr="002C17BE">
        <w:rPr>
          <w:sz w:val="24"/>
          <w:szCs w:val="24"/>
        </w:rPr>
        <w:t>013</w:t>
      </w:r>
      <w:r w:rsidR="006362CD" w:rsidRPr="002C17BE">
        <w:rPr>
          <w:sz w:val="24"/>
          <w:szCs w:val="24"/>
        </w:rPr>
        <w:t>.</w:t>
      </w:r>
    </w:p>
    <w:p w:rsidR="001F049A" w:rsidRPr="002C17BE" w:rsidRDefault="00B52CE7" w:rsidP="00B52CE7">
      <w:pPr>
        <w:tabs>
          <w:tab w:val="left" w:pos="735"/>
        </w:tabs>
        <w:spacing w:line="240" w:lineRule="auto"/>
        <w:ind w:right="43"/>
        <w:rPr>
          <w:sz w:val="24"/>
          <w:szCs w:val="24"/>
        </w:rPr>
      </w:pPr>
      <w:r>
        <w:rPr>
          <w:sz w:val="24"/>
          <w:szCs w:val="24"/>
        </w:rPr>
        <w:tab/>
      </w:r>
    </w:p>
    <w:p w:rsidR="001F049A" w:rsidRPr="002C17BE" w:rsidRDefault="001F049A" w:rsidP="00E81AE2">
      <w:pPr>
        <w:spacing w:line="240" w:lineRule="auto"/>
        <w:jc w:val="both"/>
        <w:rPr>
          <w:sz w:val="24"/>
          <w:szCs w:val="24"/>
        </w:rPr>
      </w:pPr>
      <w:r w:rsidRPr="002C17BE">
        <w:rPr>
          <w:sz w:val="24"/>
          <w:szCs w:val="24"/>
        </w:rPr>
        <w:t xml:space="preserve">Paulo César Aoyagui </w:t>
      </w:r>
    </w:p>
    <w:p w:rsidR="001F049A" w:rsidRPr="002C17BE" w:rsidRDefault="003D111A" w:rsidP="00E81AE2">
      <w:pPr>
        <w:spacing w:line="240" w:lineRule="auto"/>
        <w:jc w:val="both"/>
        <w:rPr>
          <w:sz w:val="24"/>
          <w:szCs w:val="24"/>
        </w:rPr>
      </w:pPr>
      <w:r w:rsidRPr="002C17BE">
        <w:rPr>
          <w:sz w:val="24"/>
          <w:szCs w:val="24"/>
        </w:rPr>
        <w:t>Setor de Suprimentos e Patrimônio</w:t>
      </w:r>
    </w:p>
    <w:sectPr w:rsidR="001F049A" w:rsidRPr="002C17BE" w:rsidSect="008D2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6FB1"/>
    <w:rsid w:val="00116FB1"/>
    <w:rsid w:val="001F049A"/>
    <w:rsid w:val="002102B9"/>
    <w:rsid w:val="00211A88"/>
    <w:rsid w:val="00296A0A"/>
    <w:rsid w:val="002A592A"/>
    <w:rsid w:val="002C17BE"/>
    <w:rsid w:val="003A54F7"/>
    <w:rsid w:val="003D111A"/>
    <w:rsid w:val="004D1405"/>
    <w:rsid w:val="006362CD"/>
    <w:rsid w:val="008C72A0"/>
    <w:rsid w:val="008D2CD1"/>
    <w:rsid w:val="00975138"/>
    <w:rsid w:val="00A07A40"/>
    <w:rsid w:val="00B52CE7"/>
    <w:rsid w:val="00D505BA"/>
    <w:rsid w:val="00E81AE2"/>
    <w:rsid w:val="00F7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102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csantos</dc:creator>
  <cp:lastModifiedBy>Paulo Cesar Aoyagui</cp:lastModifiedBy>
  <cp:revision>20</cp:revision>
  <cp:lastPrinted>2013-09-30T15:19:00Z</cp:lastPrinted>
  <dcterms:created xsi:type="dcterms:W3CDTF">2013-09-26T19:28:00Z</dcterms:created>
  <dcterms:modified xsi:type="dcterms:W3CDTF">2013-10-21T14:33:00Z</dcterms:modified>
</cp:coreProperties>
</file>