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41C1" w14:textId="191A6D2F" w:rsidR="005C3C36" w:rsidRPr="00F61535" w:rsidRDefault="009D3251" w:rsidP="008A105F">
      <w:pPr>
        <w:spacing w:line="276" w:lineRule="auto"/>
        <w:jc w:val="center"/>
        <w:rPr>
          <w:rFonts w:ascii="Arial" w:hAnsi="Arial" w:cs="Arial"/>
          <w:b/>
          <w:sz w:val="22"/>
          <w:szCs w:val="22"/>
        </w:rPr>
      </w:pPr>
      <w:r>
        <w:rPr>
          <w:rFonts w:ascii="Arial" w:hAnsi="Arial" w:cs="Arial"/>
          <w:b/>
          <w:sz w:val="22"/>
          <w:szCs w:val="22"/>
        </w:rPr>
        <w:t xml:space="preserve"> </w:t>
      </w:r>
      <w:r w:rsidR="005C3C36" w:rsidRPr="00F61535">
        <w:rPr>
          <w:rFonts w:ascii="Arial" w:hAnsi="Arial" w:cs="Arial"/>
          <w:b/>
          <w:sz w:val="22"/>
          <w:szCs w:val="22"/>
        </w:rPr>
        <w:t xml:space="preserve">TERMO DE REFERÊNCIA </w:t>
      </w:r>
      <w:r w:rsidR="00042AB2" w:rsidRPr="00F61535">
        <w:rPr>
          <w:rFonts w:ascii="Arial" w:hAnsi="Arial" w:cs="Arial"/>
          <w:b/>
          <w:sz w:val="22"/>
          <w:szCs w:val="22"/>
        </w:rPr>
        <w:t xml:space="preserve">nº </w:t>
      </w:r>
      <w:r w:rsidR="00444834">
        <w:rPr>
          <w:rFonts w:ascii="Arial" w:hAnsi="Arial" w:cs="Arial"/>
          <w:b/>
          <w:sz w:val="22"/>
          <w:szCs w:val="22"/>
        </w:rPr>
        <w:t>37</w:t>
      </w:r>
      <w:r w:rsidR="00A2072E">
        <w:rPr>
          <w:rFonts w:ascii="Arial" w:hAnsi="Arial" w:cs="Arial"/>
          <w:b/>
          <w:sz w:val="22"/>
          <w:szCs w:val="22"/>
        </w:rPr>
        <w:t>/2025</w:t>
      </w:r>
    </w:p>
    <w:p w14:paraId="19942E21" w14:textId="77777777" w:rsidR="00042AB2" w:rsidRPr="00F61535" w:rsidRDefault="00042AB2" w:rsidP="006341C0">
      <w:pPr>
        <w:spacing w:line="276" w:lineRule="auto"/>
        <w:jc w:val="center"/>
        <w:rPr>
          <w:rFonts w:ascii="Arial" w:hAnsi="Arial" w:cs="Arial"/>
          <w:b/>
          <w:sz w:val="22"/>
          <w:szCs w:val="22"/>
        </w:rPr>
      </w:pPr>
      <w:r w:rsidRPr="00F61535">
        <w:rPr>
          <w:rFonts w:ascii="Arial" w:hAnsi="Arial" w:cs="Arial"/>
          <w:b/>
          <w:sz w:val="22"/>
          <w:szCs w:val="22"/>
        </w:rPr>
        <w:t>(De acordo com Art. 6º, XXIII, da Lei 14.133/2021)</w:t>
      </w:r>
    </w:p>
    <w:p w14:paraId="64BA777D" w14:textId="77777777" w:rsidR="005C3C36" w:rsidRDefault="005C3C36" w:rsidP="006341C0">
      <w:pPr>
        <w:spacing w:line="276" w:lineRule="auto"/>
        <w:rPr>
          <w:rFonts w:ascii="Arial" w:hAnsi="Arial" w:cs="Arial"/>
          <w:sz w:val="22"/>
          <w:szCs w:val="22"/>
        </w:rPr>
      </w:pPr>
    </w:p>
    <w:p w14:paraId="74A6EDF2" w14:textId="77777777" w:rsidR="005A450E" w:rsidRPr="00F61535" w:rsidRDefault="005A450E" w:rsidP="006341C0">
      <w:pPr>
        <w:spacing w:line="276" w:lineRule="auto"/>
        <w:rPr>
          <w:rFonts w:ascii="Arial" w:hAnsi="Arial" w:cs="Arial"/>
          <w:sz w:val="22"/>
          <w:szCs w:val="22"/>
        </w:rPr>
      </w:pPr>
    </w:p>
    <w:p w14:paraId="6086DC89" w14:textId="05A78EE9" w:rsidR="003469F7" w:rsidRPr="00F61535" w:rsidRDefault="006D2A4E" w:rsidP="003469F7">
      <w:pPr>
        <w:spacing w:line="276" w:lineRule="auto"/>
        <w:rPr>
          <w:rFonts w:ascii="Arial" w:hAnsi="Arial" w:cs="Arial"/>
          <w:b/>
          <w:sz w:val="22"/>
          <w:szCs w:val="22"/>
        </w:rPr>
      </w:pPr>
      <w:r w:rsidRPr="00F61535">
        <w:rPr>
          <w:rFonts w:ascii="Arial" w:hAnsi="Arial" w:cs="Arial"/>
          <w:b/>
          <w:sz w:val="22"/>
          <w:szCs w:val="22"/>
        </w:rPr>
        <w:t>PROCESSO</w:t>
      </w:r>
      <w:r w:rsidR="006341C0" w:rsidRPr="00F61535">
        <w:rPr>
          <w:rFonts w:ascii="Arial" w:hAnsi="Arial" w:cs="Arial"/>
          <w:b/>
          <w:sz w:val="22"/>
          <w:szCs w:val="22"/>
        </w:rPr>
        <w:t xml:space="preserve"> </w:t>
      </w:r>
      <w:r w:rsidRPr="00F61535">
        <w:rPr>
          <w:rFonts w:ascii="Arial" w:hAnsi="Arial" w:cs="Arial"/>
          <w:b/>
          <w:sz w:val="22"/>
          <w:szCs w:val="22"/>
        </w:rPr>
        <w:t>N</w:t>
      </w:r>
      <w:r w:rsidR="006341C0" w:rsidRPr="00F61535">
        <w:rPr>
          <w:rFonts w:ascii="Arial" w:hAnsi="Arial" w:cs="Arial"/>
          <w:b/>
          <w:sz w:val="22"/>
          <w:szCs w:val="22"/>
        </w:rPr>
        <w:t xml:space="preserve">º </w:t>
      </w:r>
      <w:r w:rsidR="00444834">
        <w:rPr>
          <w:rFonts w:ascii="Arial" w:hAnsi="Arial" w:cs="Arial"/>
          <w:b/>
          <w:sz w:val="22"/>
          <w:szCs w:val="22"/>
        </w:rPr>
        <w:t>2785</w:t>
      </w:r>
      <w:r w:rsidR="00B138E8" w:rsidRPr="00F61535">
        <w:rPr>
          <w:rFonts w:ascii="Arial" w:hAnsi="Arial" w:cs="Arial"/>
          <w:b/>
          <w:sz w:val="22"/>
          <w:szCs w:val="22"/>
        </w:rPr>
        <w:t>/202</w:t>
      </w:r>
      <w:r w:rsidR="00444834">
        <w:rPr>
          <w:rFonts w:ascii="Arial" w:hAnsi="Arial" w:cs="Arial"/>
          <w:b/>
          <w:sz w:val="22"/>
          <w:szCs w:val="22"/>
        </w:rPr>
        <w:t>5</w:t>
      </w:r>
    </w:p>
    <w:p w14:paraId="53FB8B04" w14:textId="64A29E0D" w:rsidR="00D10F6A" w:rsidRPr="00444834" w:rsidRDefault="006D2A4E" w:rsidP="002213BB">
      <w:pPr>
        <w:spacing w:line="276" w:lineRule="auto"/>
        <w:jc w:val="both"/>
        <w:rPr>
          <w:rFonts w:ascii="Arial" w:hAnsi="Arial" w:cs="Arial"/>
          <w:sz w:val="22"/>
          <w:szCs w:val="22"/>
        </w:rPr>
      </w:pPr>
      <w:r w:rsidRPr="005D2E6F">
        <w:rPr>
          <w:rFonts w:ascii="Arial" w:hAnsi="Arial" w:cs="Arial"/>
          <w:b/>
          <w:sz w:val="22"/>
          <w:szCs w:val="22"/>
        </w:rPr>
        <w:t>ASSUNTO</w:t>
      </w:r>
      <w:r w:rsidR="006341C0" w:rsidRPr="005D2E6F">
        <w:rPr>
          <w:rFonts w:ascii="Arial" w:hAnsi="Arial" w:cs="Arial"/>
          <w:b/>
          <w:sz w:val="22"/>
          <w:szCs w:val="22"/>
        </w:rPr>
        <w:t>:</w:t>
      </w:r>
      <w:r w:rsidR="00871374" w:rsidRPr="005D2E6F">
        <w:rPr>
          <w:rFonts w:ascii="Arial" w:hAnsi="Arial" w:cs="Arial"/>
          <w:sz w:val="22"/>
          <w:szCs w:val="22"/>
          <w:shd w:val="clear" w:color="auto" w:fill="FFFFFF"/>
        </w:rPr>
        <w:t xml:space="preserve"> </w:t>
      </w:r>
      <w:r w:rsidR="003D49F0">
        <w:rPr>
          <w:rFonts w:ascii="Arial" w:hAnsi="Arial" w:cs="Arial"/>
          <w:sz w:val="22"/>
          <w:szCs w:val="22"/>
          <w:shd w:val="clear" w:color="auto" w:fill="FFFFFF"/>
        </w:rPr>
        <w:t>Contratação</w:t>
      </w:r>
      <w:r w:rsidR="003D49F0" w:rsidRPr="003D49F0">
        <w:rPr>
          <w:rFonts w:ascii="Arial" w:hAnsi="Arial" w:cs="Arial"/>
          <w:sz w:val="22"/>
          <w:szCs w:val="22"/>
          <w:shd w:val="clear" w:color="auto" w:fill="FFFFFF"/>
        </w:rPr>
        <w:t xml:space="preserve"> de profissional na área de elétrica para </w:t>
      </w:r>
      <w:r w:rsidR="00444834" w:rsidRPr="00444834">
        <w:rPr>
          <w:rFonts w:ascii="Arial" w:hAnsi="Arial" w:cs="Arial"/>
          <w:sz w:val="22"/>
          <w:szCs w:val="22"/>
        </w:rPr>
        <w:t>Reformular a parte elétrica do sistema de combate a incêndios, substituindo</w:t>
      </w:r>
      <w:r w:rsidR="00444834" w:rsidRPr="00444834">
        <w:rPr>
          <w:rFonts w:ascii="Arial" w:hAnsi="Arial" w:cs="Arial"/>
          <w:sz w:val="22"/>
          <w:szCs w:val="22"/>
        </w:rPr>
        <w:br/>
        <w:t>todos os componentes, instalar uma bomba de incêndio trifásica de 6 cv, uma bomba</w:t>
      </w:r>
      <w:r w:rsidR="00444834" w:rsidRPr="00444834">
        <w:rPr>
          <w:rFonts w:ascii="Arial" w:hAnsi="Arial" w:cs="Arial"/>
          <w:sz w:val="22"/>
          <w:szCs w:val="22"/>
        </w:rPr>
        <w:br/>
        <w:t>d’água de 1,0 cv trifásica e substituir as luminárias tipo pétala de LED, além dos refletores,</w:t>
      </w:r>
      <w:r w:rsidR="00444834">
        <w:rPr>
          <w:rFonts w:ascii="Arial" w:hAnsi="Arial" w:cs="Arial"/>
          <w:sz w:val="22"/>
          <w:szCs w:val="22"/>
        </w:rPr>
        <w:t xml:space="preserve"> </w:t>
      </w:r>
      <w:r w:rsidR="00444834" w:rsidRPr="00444834">
        <w:rPr>
          <w:rFonts w:ascii="Arial" w:hAnsi="Arial" w:cs="Arial"/>
          <w:sz w:val="22"/>
          <w:szCs w:val="22"/>
        </w:rPr>
        <w:t>na área externa.</w:t>
      </w:r>
    </w:p>
    <w:p w14:paraId="6C492531" w14:textId="4509CFAD" w:rsidR="005C3C36" w:rsidRPr="005D2E6F" w:rsidRDefault="005C3C36" w:rsidP="00D10F6A">
      <w:pPr>
        <w:spacing w:line="276" w:lineRule="auto"/>
        <w:jc w:val="both"/>
        <w:rPr>
          <w:rFonts w:ascii="Arial" w:hAnsi="Arial" w:cs="Arial"/>
          <w:sz w:val="22"/>
          <w:szCs w:val="22"/>
        </w:rPr>
      </w:pPr>
      <w:r w:rsidRPr="005D2E6F">
        <w:rPr>
          <w:rFonts w:ascii="Arial" w:hAnsi="Arial" w:cs="Arial"/>
          <w:b/>
          <w:sz w:val="22"/>
          <w:szCs w:val="22"/>
        </w:rPr>
        <w:t>Unidade Solicitante</w:t>
      </w:r>
      <w:r w:rsidRPr="005D2E6F">
        <w:rPr>
          <w:rFonts w:ascii="Arial" w:hAnsi="Arial" w:cs="Arial"/>
          <w:sz w:val="22"/>
          <w:szCs w:val="22"/>
        </w:rPr>
        <w:t>:</w:t>
      </w:r>
      <w:r w:rsidR="00871374" w:rsidRPr="005D2E6F">
        <w:rPr>
          <w:rFonts w:ascii="Arial" w:hAnsi="Arial" w:cs="Arial"/>
          <w:sz w:val="22"/>
          <w:szCs w:val="22"/>
        </w:rPr>
        <w:t xml:space="preserve"> </w:t>
      </w:r>
      <w:r w:rsidR="00E055D2" w:rsidRPr="005D2E6F">
        <w:rPr>
          <w:rFonts w:ascii="Arial" w:hAnsi="Arial" w:cs="Arial"/>
          <w:sz w:val="22"/>
          <w:szCs w:val="22"/>
        </w:rPr>
        <w:t xml:space="preserve">Setor de </w:t>
      </w:r>
      <w:r w:rsidR="00D06E5E">
        <w:rPr>
          <w:rFonts w:ascii="Arial" w:hAnsi="Arial" w:cs="Arial"/>
          <w:sz w:val="22"/>
          <w:szCs w:val="22"/>
        </w:rPr>
        <w:t>Manutenção e Conservação Predial</w:t>
      </w:r>
    </w:p>
    <w:p w14:paraId="4D24AE1A" w14:textId="1D3AAA1F" w:rsidR="003469F7" w:rsidRPr="005D2E6F" w:rsidRDefault="003469F7" w:rsidP="003469F7">
      <w:pPr>
        <w:spacing w:line="276" w:lineRule="auto"/>
        <w:rPr>
          <w:rFonts w:ascii="Arial" w:hAnsi="Arial" w:cs="Arial"/>
          <w:sz w:val="22"/>
          <w:szCs w:val="22"/>
        </w:rPr>
      </w:pPr>
      <w:r w:rsidRPr="005D2E6F">
        <w:rPr>
          <w:rFonts w:ascii="Arial" w:hAnsi="Arial" w:cs="Arial"/>
          <w:b/>
          <w:sz w:val="22"/>
          <w:szCs w:val="22"/>
        </w:rPr>
        <w:t>Fundamento</w:t>
      </w:r>
      <w:r w:rsidR="00D06E5E">
        <w:rPr>
          <w:rFonts w:ascii="Arial" w:hAnsi="Arial" w:cs="Arial"/>
          <w:sz w:val="22"/>
          <w:szCs w:val="22"/>
        </w:rPr>
        <w:t>: Dispensa de licitação [Art. 7</w:t>
      </w:r>
      <w:r w:rsidR="00DD5469">
        <w:rPr>
          <w:rFonts w:ascii="Arial" w:hAnsi="Arial" w:cs="Arial"/>
          <w:sz w:val="22"/>
          <w:szCs w:val="22"/>
        </w:rPr>
        <w:t>5</w:t>
      </w:r>
      <w:r w:rsidR="00D06E5E">
        <w:rPr>
          <w:rFonts w:ascii="Arial" w:hAnsi="Arial" w:cs="Arial"/>
          <w:sz w:val="22"/>
          <w:szCs w:val="22"/>
        </w:rPr>
        <w:t xml:space="preserve">, Inc. </w:t>
      </w:r>
      <w:r w:rsidR="00DD5469">
        <w:rPr>
          <w:rFonts w:ascii="Arial" w:hAnsi="Arial" w:cs="Arial"/>
          <w:sz w:val="22"/>
          <w:szCs w:val="22"/>
        </w:rPr>
        <w:t>I</w:t>
      </w:r>
      <w:r w:rsidR="00D06E5E">
        <w:rPr>
          <w:rFonts w:ascii="Arial" w:hAnsi="Arial" w:cs="Arial"/>
          <w:sz w:val="22"/>
          <w:szCs w:val="22"/>
        </w:rPr>
        <w:t>I</w:t>
      </w:r>
      <w:r w:rsidRPr="005D2E6F">
        <w:rPr>
          <w:rFonts w:ascii="Arial" w:hAnsi="Arial" w:cs="Arial"/>
          <w:sz w:val="22"/>
          <w:szCs w:val="22"/>
        </w:rPr>
        <w:t xml:space="preserve"> da Lei 14.133/2021]</w:t>
      </w:r>
    </w:p>
    <w:p w14:paraId="13380B77" w14:textId="77777777" w:rsidR="00512E04" w:rsidRPr="005D2E6F" w:rsidRDefault="00512E04" w:rsidP="003469F7">
      <w:pPr>
        <w:spacing w:line="276" w:lineRule="auto"/>
        <w:rPr>
          <w:rFonts w:ascii="Arial" w:hAnsi="Arial" w:cs="Arial"/>
          <w:sz w:val="22"/>
          <w:szCs w:val="22"/>
        </w:rPr>
      </w:pPr>
      <w:r w:rsidRPr="005D2E6F">
        <w:rPr>
          <w:rFonts w:ascii="Arial" w:hAnsi="Arial" w:cs="Arial"/>
          <w:b/>
          <w:sz w:val="22"/>
          <w:szCs w:val="22"/>
        </w:rPr>
        <w:t>Critério de seleção</w:t>
      </w:r>
      <w:r w:rsidRPr="005D2E6F">
        <w:rPr>
          <w:rFonts w:ascii="Arial" w:hAnsi="Arial" w:cs="Arial"/>
          <w:sz w:val="22"/>
          <w:szCs w:val="22"/>
        </w:rPr>
        <w:t>: Menor preço.</w:t>
      </w:r>
    </w:p>
    <w:p w14:paraId="681C9CE9" w14:textId="379E769D" w:rsidR="003469F7" w:rsidRPr="005D2E6F" w:rsidRDefault="003469F7" w:rsidP="003469F7">
      <w:pPr>
        <w:spacing w:line="276" w:lineRule="auto"/>
        <w:rPr>
          <w:rFonts w:ascii="Arial" w:hAnsi="Arial" w:cs="Arial"/>
          <w:sz w:val="22"/>
          <w:szCs w:val="22"/>
        </w:rPr>
      </w:pPr>
      <w:r w:rsidRPr="005D2E6F">
        <w:rPr>
          <w:rFonts w:ascii="Arial" w:hAnsi="Arial" w:cs="Arial"/>
          <w:b/>
          <w:sz w:val="22"/>
          <w:szCs w:val="22"/>
        </w:rPr>
        <w:t>ETP</w:t>
      </w:r>
      <w:r w:rsidRPr="005D2E6F">
        <w:rPr>
          <w:rFonts w:ascii="Arial" w:hAnsi="Arial" w:cs="Arial"/>
          <w:sz w:val="22"/>
          <w:szCs w:val="22"/>
        </w:rPr>
        <w:t xml:space="preserve">: </w:t>
      </w:r>
      <w:r w:rsidR="002213BB" w:rsidRPr="002213BB">
        <w:rPr>
          <w:rFonts w:ascii="Arial" w:hAnsi="Arial" w:cs="Arial"/>
          <w:sz w:val="22"/>
          <w:szCs w:val="22"/>
        </w:rPr>
        <w:t>Dispensado por valor [Art. 14, Inc. I da IN SEGES nº 58/2022].</w:t>
      </w:r>
    </w:p>
    <w:p w14:paraId="70A8B1C4" w14:textId="51B6EC65" w:rsidR="002213BB" w:rsidRDefault="00512E04" w:rsidP="002213BB">
      <w:pPr>
        <w:spacing w:line="276" w:lineRule="auto"/>
        <w:rPr>
          <w:rFonts w:ascii="Arial" w:hAnsi="Arial" w:cs="Arial"/>
          <w:sz w:val="22"/>
          <w:szCs w:val="22"/>
        </w:rPr>
      </w:pPr>
      <w:r w:rsidRPr="005D2E6F">
        <w:rPr>
          <w:rFonts w:ascii="Arial" w:hAnsi="Arial" w:cs="Arial"/>
          <w:b/>
          <w:sz w:val="22"/>
          <w:szCs w:val="22"/>
        </w:rPr>
        <w:t>Valor Estimado</w:t>
      </w:r>
      <w:r w:rsidRPr="005D2E6F">
        <w:rPr>
          <w:rFonts w:ascii="Arial" w:hAnsi="Arial" w:cs="Arial"/>
          <w:sz w:val="22"/>
          <w:szCs w:val="22"/>
        </w:rPr>
        <w:t>:</w:t>
      </w:r>
      <w:r w:rsidR="009960CF">
        <w:rPr>
          <w:rFonts w:ascii="Arial" w:hAnsi="Arial" w:cs="Arial"/>
          <w:sz w:val="22"/>
          <w:szCs w:val="22"/>
        </w:rPr>
        <w:t xml:space="preserve"> </w:t>
      </w:r>
      <w:r w:rsidR="00DD5469" w:rsidRPr="00DD5469">
        <w:rPr>
          <w:rFonts w:ascii="Arial" w:hAnsi="Arial" w:cs="Arial"/>
          <w:b/>
          <w:bCs/>
          <w:sz w:val="22"/>
        </w:rPr>
        <w:t>R$ 11.7</w:t>
      </w:r>
      <w:r w:rsidR="00286253">
        <w:rPr>
          <w:rFonts w:ascii="Arial" w:hAnsi="Arial" w:cs="Arial"/>
          <w:b/>
          <w:bCs/>
          <w:sz w:val="22"/>
        </w:rPr>
        <w:t>2</w:t>
      </w:r>
      <w:r w:rsidR="00DD5469" w:rsidRPr="00DD5469">
        <w:rPr>
          <w:rFonts w:ascii="Arial" w:hAnsi="Arial" w:cs="Arial"/>
          <w:b/>
          <w:bCs/>
          <w:sz w:val="22"/>
        </w:rPr>
        <w:t xml:space="preserve">0,00. (Onze mil e setecentos </w:t>
      </w:r>
      <w:r w:rsidR="00286253">
        <w:rPr>
          <w:rFonts w:ascii="Arial" w:hAnsi="Arial" w:cs="Arial"/>
          <w:b/>
          <w:bCs/>
          <w:sz w:val="22"/>
        </w:rPr>
        <w:t xml:space="preserve">e vinte </w:t>
      </w:r>
      <w:r w:rsidR="00DD5469" w:rsidRPr="00DD5469">
        <w:rPr>
          <w:rFonts w:ascii="Arial" w:hAnsi="Arial" w:cs="Arial"/>
          <w:b/>
          <w:bCs/>
          <w:sz w:val="22"/>
        </w:rPr>
        <w:t>reais).</w:t>
      </w:r>
    </w:p>
    <w:p w14:paraId="554DCA0B" w14:textId="420B7F95" w:rsidR="006D2A4E" w:rsidRPr="005D2E6F" w:rsidRDefault="006D2A4E" w:rsidP="002213BB">
      <w:pPr>
        <w:spacing w:line="276" w:lineRule="auto"/>
        <w:rPr>
          <w:rFonts w:ascii="Arial" w:hAnsi="Arial" w:cs="Arial"/>
          <w:sz w:val="22"/>
          <w:szCs w:val="22"/>
        </w:rPr>
      </w:pPr>
      <w:r w:rsidRPr="005D2E6F">
        <w:rPr>
          <w:rFonts w:ascii="Arial" w:hAnsi="Arial" w:cs="Arial"/>
          <w:b/>
          <w:sz w:val="22"/>
          <w:szCs w:val="22"/>
        </w:rPr>
        <w:t>Elemento de despesa</w:t>
      </w:r>
      <w:r w:rsidRPr="00767F3A">
        <w:rPr>
          <w:rFonts w:ascii="Arial" w:hAnsi="Arial" w:cs="Arial"/>
          <w:sz w:val="22"/>
          <w:szCs w:val="22"/>
        </w:rPr>
        <w:t xml:space="preserve">: </w:t>
      </w:r>
      <w:r w:rsidR="00716277" w:rsidRPr="00716277">
        <w:rPr>
          <w:rFonts w:ascii="Arial" w:hAnsi="Arial" w:cs="Arial"/>
          <w:sz w:val="22"/>
        </w:rPr>
        <w:t xml:space="preserve">ficha nº.19 – 3.3.90.39.00 – outros serviços de terceiros – </w:t>
      </w:r>
      <w:r w:rsidR="005825C3" w:rsidRPr="00716277">
        <w:rPr>
          <w:rFonts w:ascii="Arial" w:hAnsi="Arial" w:cs="Arial"/>
          <w:sz w:val="22"/>
        </w:rPr>
        <w:t>pessoa</w:t>
      </w:r>
      <w:r w:rsidR="00716277" w:rsidRPr="00716277">
        <w:rPr>
          <w:rFonts w:ascii="Arial" w:hAnsi="Arial" w:cs="Arial"/>
          <w:sz w:val="22"/>
        </w:rPr>
        <w:t xml:space="preserve"> jurídica, subelemento nº 16 – manutenção e conservação de bens imóveis.</w:t>
      </w:r>
    </w:p>
    <w:p w14:paraId="244CF385" w14:textId="7E5CF4EC" w:rsidR="00512E04" w:rsidRPr="005D2E6F" w:rsidRDefault="00512E04" w:rsidP="003469F7">
      <w:pPr>
        <w:spacing w:line="276" w:lineRule="auto"/>
        <w:rPr>
          <w:rFonts w:ascii="Arial" w:hAnsi="Arial" w:cs="Arial"/>
          <w:sz w:val="22"/>
          <w:szCs w:val="22"/>
        </w:rPr>
      </w:pPr>
      <w:r w:rsidRPr="005D2E6F">
        <w:rPr>
          <w:rFonts w:ascii="Arial" w:hAnsi="Arial" w:cs="Arial"/>
          <w:b/>
          <w:sz w:val="22"/>
          <w:szCs w:val="22"/>
        </w:rPr>
        <w:t>Tipo de ajuste</w:t>
      </w:r>
      <w:r w:rsidRPr="005D2E6F">
        <w:rPr>
          <w:rFonts w:ascii="Arial" w:hAnsi="Arial" w:cs="Arial"/>
          <w:sz w:val="22"/>
          <w:szCs w:val="22"/>
        </w:rPr>
        <w:t xml:space="preserve">: </w:t>
      </w:r>
      <w:r w:rsidR="00767F3A" w:rsidRPr="00F7558D">
        <w:rPr>
          <w:rFonts w:ascii="Arial" w:hAnsi="Arial" w:cs="Arial"/>
          <w:sz w:val="22"/>
          <w:szCs w:val="22"/>
        </w:rPr>
        <w:t>Nota de Empenho</w:t>
      </w:r>
      <w:r w:rsidR="00036457" w:rsidRPr="00F7558D">
        <w:rPr>
          <w:rFonts w:ascii="Arial" w:hAnsi="Arial" w:cs="Arial"/>
          <w:sz w:val="22"/>
          <w:szCs w:val="22"/>
        </w:rPr>
        <w:t>.</w:t>
      </w:r>
    </w:p>
    <w:p w14:paraId="372701E5" w14:textId="77777777" w:rsidR="00ED7BC7" w:rsidRPr="005D2E6F" w:rsidRDefault="00795C06" w:rsidP="00D765F5">
      <w:pPr>
        <w:spacing w:line="276" w:lineRule="auto"/>
        <w:rPr>
          <w:rFonts w:ascii="Arial" w:hAnsi="Arial" w:cs="Arial"/>
          <w:sz w:val="22"/>
          <w:szCs w:val="22"/>
        </w:rPr>
      </w:pPr>
      <w:r w:rsidRPr="005D2E6F">
        <w:rPr>
          <w:rFonts w:ascii="Arial" w:hAnsi="Arial" w:cs="Arial"/>
          <w:b/>
          <w:sz w:val="22"/>
          <w:szCs w:val="22"/>
        </w:rPr>
        <w:t>Permitida Subcontratação</w:t>
      </w:r>
      <w:r w:rsidRPr="005D2E6F">
        <w:rPr>
          <w:rFonts w:ascii="Arial" w:hAnsi="Arial" w:cs="Arial"/>
          <w:sz w:val="22"/>
          <w:szCs w:val="22"/>
        </w:rPr>
        <w:t>: Não.</w:t>
      </w:r>
    </w:p>
    <w:p w14:paraId="6E807A17" w14:textId="77777777" w:rsidR="00ED7BC7" w:rsidRPr="005D2E6F" w:rsidRDefault="00ED7BC7" w:rsidP="00D765F5">
      <w:pPr>
        <w:spacing w:line="276" w:lineRule="auto"/>
        <w:rPr>
          <w:rFonts w:ascii="Arial" w:hAnsi="Arial" w:cs="Arial"/>
          <w:sz w:val="22"/>
          <w:szCs w:val="22"/>
        </w:rPr>
      </w:pPr>
    </w:p>
    <w:p w14:paraId="2B5F35D7" w14:textId="6E427804" w:rsidR="00687FF8" w:rsidRDefault="00315AA7" w:rsidP="00B23622">
      <w:pPr>
        <w:pStyle w:val="PargrafodaLista"/>
        <w:numPr>
          <w:ilvl w:val="0"/>
          <w:numId w:val="8"/>
        </w:numPr>
        <w:spacing w:line="276" w:lineRule="auto"/>
        <w:jc w:val="both"/>
        <w:rPr>
          <w:rFonts w:ascii="Arial" w:hAnsi="Arial" w:cs="Arial"/>
          <w:b/>
          <w:sz w:val="22"/>
          <w:szCs w:val="22"/>
          <w:u w:val="single"/>
        </w:rPr>
      </w:pPr>
      <w:r w:rsidRPr="00687FF8">
        <w:rPr>
          <w:rFonts w:ascii="Arial" w:hAnsi="Arial" w:cs="Arial"/>
          <w:b/>
          <w:sz w:val="22"/>
          <w:szCs w:val="22"/>
          <w:u w:val="single"/>
        </w:rPr>
        <w:t>DO OBJETO</w:t>
      </w:r>
      <w:r w:rsidR="00687FF8">
        <w:rPr>
          <w:rFonts w:ascii="Arial" w:hAnsi="Arial" w:cs="Arial"/>
          <w:b/>
          <w:sz w:val="22"/>
          <w:szCs w:val="22"/>
          <w:u w:val="single"/>
        </w:rPr>
        <w:t xml:space="preserve"> E DA NECESSIDADE DA AQUISIÇÃ</w:t>
      </w:r>
      <w:r w:rsidR="00840FE2" w:rsidRPr="00687FF8">
        <w:rPr>
          <w:rFonts w:ascii="Arial" w:hAnsi="Arial" w:cs="Arial"/>
          <w:b/>
          <w:sz w:val="22"/>
          <w:szCs w:val="22"/>
          <w:u w:val="single"/>
        </w:rPr>
        <w:t>O</w:t>
      </w:r>
    </w:p>
    <w:p w14:paraId="05D6D69D" w14:textId="62C585A5" w:rsidR="003D49F0" w:rsidRPr="00444834" w:rsidRDefault="00687FF8" w:rsidP="002C2F06">
      <w:pPr>
        <w:pStyle w:val="PargrafodaLista"/>
        <w:numPr>
          <w:ilvl w:val="1"/>
          <w:numId w:val="8"/>
        </w:numPr>
        <w:spacing w:line="276" w:lineRule="auto"/>
        <w:ind w:left="360"/>
        <w:jc w:val="both"/>
        <w:rPr>
          <w:rFonts w:ascii="Arial" w:hAnsi="Arial" w:cs="Arial"/>
          <w:b/>
          <w:sz w:val="22"/>
          <w:szCs w:val="22"/>
          <w:u w:val="single"/>
        </w:rPr>
      </w:pPr>
      <w:r w:rsidRPr="00444834">
        <w:rPr>
          <w:rFonts w:ascii="Arial" w:hAnsi="Arial" w:cs="Arial"/>
          <w:sz w:val="22"/>
          <w:szCs w:val="22"/>
          <w:shd w:val="clear" w:color="auto" w:fill="FFFFFF"/>
        </w:rPr>
        <w:t xml:space="preserve">O objeto deste procedimento é a </w:t>
      </w:r>
      <w:r w:rsidR="00444834">
        <w:rPr>
          <w:rFonts w:ascii="Arial" w:hAnsi="Arial" w:cs="Arial"/>
          <w:sz w:val="22"/>
          <w:szCs w:val="22"/>
          <w:shd w:val="clear" w:color="auto" w:fill="FFFFFF"/>
        </w:rPr>
        <w:t>contratação</w:t>
      </w:r>
      <w:r w:rsidR="00444834" w:rsidRPr="003D49F0">
        <w:rPr>
          <w:rFonts w:ascii="Arial" w:hAnsi="Arial" w:cs="Arial"/>
          <w:sz w:val="22"/>
          <w:szCs w:val="22"/>
          <w:shd w:val="clear" w:color="auto" w:fill="FFFFFF"/>
        </w:rPr>
        <w:t xml:space="preserve"> de profissional na área de elétrica </w:t>
      </w:r>
      <w:proofErr w:type="gramStart"/>
      <w:r w:rsidR="00444834" w:rsidRPr="003D49F0">
        <w:rPr>
          <w:rFonts w:ascii="Arial" w:hAnsi="Arial" w:cs="Arial"/>
          <w:sz w:val="22"/>
          <w:szCs w:val="22"/>
          <w:shd w:val="clear" w:color="auto" w:fill="FFFFFF"/>
        </w:rPr>
        <w:t xml:space="preserve">para </w:t>
      </w:r>
      <w:r w:rsidR="00444834" w:rsidRPr="00444834">
        <w:rPr>
          <w:rFonts w:ascii="Arial" w:hAnsi="Arial" w:cs="Arial"/>
          <w:sz w:val="22"/>
          <w:szCs w:val="22"/>
        </w:rPr>
        <w:t>Reformular</w:t>
      </w:r>
      <w:proofErr w:type="gramEnd"/>
      <w:r w:rsidR="00444834" w:rsidRPr="00444834">
        <w:rPr>
          <w:rFonts w:ascii="Arial" w:hAnsi="Arial" w:cs="Arial"/>
          <w:sz w:val="22"/>
          <w:szCs w:val="22"/>
        </w:rPr>
        <w:t xml:space="preserve"> a parte elétrica do sistema de combate a incêndios, substituindo</w:t>
      </w:r>
      <w:r w:rsidR="00444834" w:rsidRPr="00444834">
        <w:rPr>
          <w:rFonts w:ascii="Arial" w:hAnsi="Arial" w:cs="Arial"/>
          <w:sz w:val="22"/>
          <w:szCs w:val="22"/>
        </w:rPr>
        <w:br/>
        <w:t>todos os componentes, instalar uma bomba de incêndio trifásica de 6 cv, uma bomba</w:t>
      </w:r>
      <w:r w:rsidR="00444834" w:rsidRPr="00444834">
        <w:rPr>
          <w:rFonts w:ascii="Arial" w:hAnsi="Arial" w:cs="Arial"/>
          <w:sz w:val="22"/>
          <w:szCs w:val="22"/>
        </w:rPr>
        <w:br/>
        <w:t>d’água de 1,0 cv trifásica e substituir as luminárias tipo pétala de LED, além dos refletores,</w:t>
      </w:r>
      <w:r w:rsidR="00444834">
        <w:rPr>
          <w:rFonts w:ascii="Arial" w:hAnsi="Arial" w:cs="Arial"/>
          <w:sz w:val="22"/>
          <w:szCs w:val="22"/>
        </w:rPr>
        <w:t xml:space="preserve"> </w:t>
      </w:r>
      <w:r w:rsidR="00444834" w:rsidRPr="00444834">
        <w:rPr>
          <w:rFonts w:ascii="Arial" w:hAnsi="Arial" w:cs="Arial"/>
          <w:sz w:val="22"/>
          <w:szCs w:val="22"/>
        </w:rPr>
        <w:t>na área externa</w:t>
      </w:r>
      <w:r w:rsidR="00444834">
        <w:rPr>
          <w:rFonts w:ascii="Arial" w:hAnsi="Arial" w:cs="Arial"/>
          <w:sz w:val="22"/>
          <w:szCs w:val="22"/>
        </w:rPr>
        <w:t>.</w:t>
      </w:r>
    </w:p>
    <w:p w14:paraId="2ABF18DD" w14:textId="30D399BA" w:rsidR="000514BA" w:rsidRPr="00010BBA" w:rsidRDefault="003D49F0" w:rsidP="000514BA">
      <w:pPr>
        <w:pStyle w:val="PargrafodaLista"/>
        <w:numPr>
          <w:ilvl w:val="1"/>
          <w:numId w:val="8"/>
        </w:numPr>
        <w:jc w:val="both"/>
        <w:rPr>
          <w:rFonts w:ascii="Arial" w:hAnsi="Arial" w:cs="Arial"/>
          <w:b/>
          <w:sz w:val="22"/>
          <w:u w:val="single"/>
          <w:shd w:val="clear" w:color="auto" w:fill="FFFFFF"/>
        </w:rPr>
      </w:pPr>
      <w:r w:rsidRPr="00010BBA">
        <w:rPr>
          <w:rFonts w:ascii="Arial" w:hAnsi="Arial" w:cs="Arial"/>
          <w:b/>
          <w:sz w:val="22"/>
          <w:szCs w:val="22"/>
          <w:u w:val="single"/>
        </w:rPr>
        <w:t xml:space="preserve">A contratada será responsável pelo fornecimento de todo o material necessário para a execução dos serviços, exceto </w:t>
      </w:r>
      <w:r w:rsidR="00010BBA" w:rsidRPr="00010BBA">
        <w:rPr>
          <w:rFonts w:ascii="Arial" w:hAnsi="Arial" w:cs="Arial"/>
          <w:b/>
          <w:sz w:val="22"/>
          <w:szCs w:val="22"/>
          <w:u w:val="single"/>
        </w:rPr>
        <w:t>as luminárias, refletores e bombas.</w:t>
      </w:r>
    </w:p>
    <w:p w14:paraId="09ADFA74" w14:textId="77777777" w:rsidR="0020789D" w:rsidRPr="00010BBA" w:rsidRDefault="0020789D" w:rsidP="0020789D">
      <w:pPr>
        <w:pStyle w:val="PargrafodaLista"/>
        <w:spacing w:line="276" w:lineRule="auto"/>
        <w:ind w:left="792"/>
        <w:jc w:val="both"/>
        <w:rPr>
          <w:rFonts w:ascii="Arial" w:hAnsi="Arial" w:cs="Arial"/>
          <w:b/>
          <w:sz w:val="22"/>
          <w:szCs w:val="22"/>
          <w:u w:val="single"/>
        </w:rPr>
      </w:pPr>
    </w:p>
    <w:p w14:paraId="06E9607E" w14:textId="3B484E85" w:rsidR="00687FF8" w:rsidRDefault="0020789D" w:rsidP="00687FF8">
      <w:pPr>
        <w:pStyle w:val="PargrafodaLista"/>
        <w:numPr>
          <w:ilvl w:val="1"/>
          <w:numId w:val="8"/>
        </w:numPr>
        <w:spacing w:line="276" w:lineRule="auto"/>
        <w:jc w:val="both"/>
        <w:rPr>
          <w:rFonts w:ascii="Arial" w:hAnsi="Arial" w:cs="Arial"/>
          <w:b/>
          <w:sz w:val="22"/>
          <w:szCs w:val="22"/>
        </w:rPr>
      </w:pPr>
      <w:r w:rsidRPr="0020789D">
        <w:rPr>
          <w:rFonts w:ascii="Arial" w:hAnsi="Arial" w:cs="Arial"/>
          <w:b/>
          <w:sz w:val="22"/>
          <w:szCs w:val="22"/>
        </w:rPr>
        <w:t>Quantificação:</w:t>
      </w:r>
    </w:p>
    <w:tbl>
      <w:tblPr>
        <w:tblStyle w:val="Tabelacomgrade"/>
        <w:tblW w:w="0" w:type="auto"/>
        <w:jc w:val="center"/>
        <w:tblLayout w:type="fixed"/>
        <w:tblLook w:val="04A0" w:firstRow="1" w:lastRow="0" w:firstColumn="1" w:lastColumn="0" w:noHBand="0" w:noVBand="1"/>
      </w:tblPr>
      <w:tblGrid>
        <w:gridCol w:w="709"/>
        <w:gridCol w:w="6521"/>
      </w:tblGrid>
      <w:tr w:rsidR="00010BBA" w:rsidRPr="00636DED" w14:paraId="5D7B9219" w14:textId="77777777" w:rsidTr="00355651">
        <w:trPr>
          <w:trHeight w:val="339"/>
          <w:jc w:val="center"/>
        </w:trPr>
        <w:tc>
          <w:tcPr>
            <w:tcW w:w="709" w:type="dxa"/>
          </w:tcPr>
          <w:p w14:paraId="07CBAF88" w14:textId="77777777" w:rsidR="00010BBA" w:rsidRPr="007451A1" w:rsidRDefault="00010BBA" w:rsidP="00170852">
            <w:pPr>
              <w:spacing w:line="276" w:lineRule="auto"/>
              <w:jc w:val="center"/>
              <w:rPr>
                <w:rFonts w:cstheme="minorHAnsi"/>
                <w:b/>
                <w:bCs/>
                <w:i/>
                <w:iCs/>
                <w:color w:val="000000"/>
                <w:sz w:val="24"/>
                <w:szCs w:val="24"/>
              </w:rPr>
            </w:pPr>
            <w:r w:rsidRPr="007451A1">
              <w:rPr>
                <w:rFonts w:cstheme="minorHAnsi"/>
                <w:b/>
                <w:bCs/>
                <w:i/>
                <w:iCs/>
                <w:color w:val="000000"/>
                <w:sz w:val="24"/>
                <w:szCs w:val="24"/>
              </w:rPr>
              <w:t>Item</w:t>
            </w:r>
          </w:p>
        </w:tc>
        <w:tc>
          <w:tcPr>
            <w:tcW w:w="6521" w:type="dxa"/>
          </w:tcPr>
          <w:p w14:paraId="2C19A33D" w14:textId="77777777" w:rsidR="00010BBA" w:rsidRPr="007451A1" w:rsidRDefault="00010BBA" w:rsidP="00170852">
            <w:pPr>
              <w:spacing w:line="276" w:lineRule="auto"/>
              <w:jc w:val="center"/>
              <w:rPr>
                <w:rFonts w:cstheme="minorHAnsi"/>
                <w:b/>
                <w:bCs/>
                <w:i/>
                <w:iCs/>
                <w:color w:val="000000"/>
                <w:sz w:val="24"/>
                <w:szCs w:val="24"/>
              </w:rPr>
            </w:pPr>
            <w:r w:rsidRPr="007451A1">
              <w:rPr>
                <w:rFonts w:cstheme="minorHAnsi"/>
                <w:b/>
                <w:bCs/>
                <w:i/>
                <w:iCs/>
                <w:color w:val="000000"/>
                <w:sz w:val="24"/>
                <w:szCs w:val="24"/>
              </w:rPr>
              <w:t>Descrição</w:t>
            </w:r>
          </w:p>
        </w:tc>
      </w:tr>
      <w:tr w:rsidR="00010BBA" w:rsidRPr="00636DED" w14:paraId="5EB18707" w14:textId="77777777" w:rsidTr="00355651">
        <w:trPr>
          <w:trHeight w:val="741"/>
          <w:jc w:val="center"/>
        </w:trPr>
        <w:tc>
          <w:tcPr>
            <w:tcW w:w="709" w:type="dxa"/>
          </w:tcPr>
          <w:p w14:paraId="68A0A684" w14:textId="77777777" w:rsidR="00010BBA" w:rsidRPr="007451A1" w:rsidRDefault="00010BBA" w:rsidP="00170852">
            <w:pPr>
              <w:spacing w:line="276" w:lineRule="auto"/>
              <w:jc w:val="center"/>
              <w:rPr>
                <w:rFonts w:cstheme="minorHAnsi"/>
                <w:color w:val="000000"/>
                <w:sz w:val="24"/>
                <w:szCs w:val="24"/>
              </w:rPr>
            </w:pPr>
            <w:r>
              <w:rPr>
                <w:rFonts w:cstheme="minorHAnsi"/>
                <w:color w:val="000000"/>
                <w:sz w:val="24"/>
                <w:szCs w:val="24"/>
              </w:rPr>
              <w:t>0</w:t>
            </w:r>
            <w:r w:rsidRPr="007451A1">
              <w:rPr>
                <w:rFonts w:cstheme="minorHAnsi"/>
                <w:color w:val="000000"/>
                <w:sz w:val="24"/>
                <w:szCs w:val="24"/>
              </w:rPr>
              <w:t>1</w:t>
            </w:r>
          </w:p>
        </w:tc>
        <w:tc>
          <w:tcPr>
            <w:tcW w:w="6521" w:type="dxa"/>
          </w:tcPr>
          <w:p w14:paraId="76210332" w14:textId="04B22355" w:rsidR="00010BBA" w:rsidRPr="007451A1" w:rsidRDefault="00010BBA" w:rsidP="00444834">
            <w:pPr>
              <w:spacing w:line="276" w:lineRule="auto"/>
              <w:jc w:val="both"/>
              <w:rPr>
                <w:rFonts w:cstheme="minorHAnsi"/>
                <w:color w:val="000000"/>
                <w:sz w:val="24"/>
                <w:szCs w:val="24"/>
              </w:rPr>
            </w:pPr>
            <w:r w:rsidRPr="00444834">
              <w:rPr>
                <w:rFonts w:cstheme="minorHAnsi"/>
                <w:color w:val="000000"/>
                <w:sz w:val="24"/>
                <w:szCs w:val="24"/>
              </w:rPr>
              <w:t>Refazer a parte elétrica do sistema de combate a incêndios,</w:t>
            </w:r>
            <w:r w:rsidRPr="00444834">
              <w:rPr>
                <w:rFonts w:cstheme="minorHAnsi"/>
                <w:color w:val="000000"/>
                <w:sz w:val="24"/>
                <w:szCs w:val="24"/>
              </w:rPr>
              <w:br/>
              <w:t>substituindo todos os componentes pertencentes ao sistema, como</w:t>
            </w:r>
            <w:r>
              <w:rPr>
                <w:rFonts w:cstheme="minorHAnsi"/>
                <w:color w:val="000000"/>
                <w:sz w:val="24"/>
                <w:szCs w:val="24"/>
              </w:rPr>
              <w:t xml:space="preserve"> </w:t>
            </w:r>
            <w:r w:rsidRPr="00444834">
              <w:rPr>
                <w:rFonts w:cstheme="minorHAnsi"/>
                <w:color w:val="000000"/>
                <w:sz w:val="24"/>
                <w:szCs w:val="24"/>
              </w:rPr>
              <w:t>caixinhas de acionamento do alarme e da bomba de incêndio, troca da</w:t>
            </w:r>
            <w:r>
              <w:rPr>
                <w:rFonts w:cstheme="minorHAnsi"/>
                <w:color w:val="000000"/>
                <w:sz w:val="24"/>
                <w:szCs w:val="24"/>
              </w:rPr>
              <w:t xml:space="preserve"> </w:t>
            </w:r>
            <w:r w:rsidRPr="00444834">
              <w:rPr>
                <w:rFonts w:cstheme="minorHAnsi"/>
                <w:color w:val="000000"/>
                <w:sz w:val="24"/>
                <w:szCs w:val="24"/>
              </w:rPr>
              <w:t>rede de fiação.</w:t>
            </w:r>
          </w:p>
        </w:tc>
      </w:tr>
      <w:tr w:rsidR="00010BBA" w:rsidRPr="00636DED" w14:paraId="185B6DA9" w14:textId="77777777" w:rsidTr="00355651">
        <w:trPr>
          <w:trHeight w:val="696"/>
          <w:jc w:val="center"/>
        </w:trPr>
        <w:tc>
          <w:tcPr>
            <w:tcW w:w="709" w:type="dxa"/>
          </w:tcPr>
          <w:p w14:paraId="5594EEE3" w14:textId="068AA232" w:rsidR="00010BBA" w:rsidRDefault="00010BBA" w:rsidP="00170852">
            <w:pPr>
              <w:spacing w:line="276" w:lineRule="auto"/>
              <w:jc w:val="center"/>
              <w:rPr>
                <w:rFonts w:cstheme="minorHAnsi"/>
                <w:color w:val="000000"/>
                <w:sz w:val="24"/>
                <w:szCs w:val="24"/>
              </w:rPr>
            </w:pPr>
            <w:r>
              <w:rPr>
                <w:rFonts w:cstheme="minorHAnsi"/>
                <w:color w:val="000000"/>
                <w:sz w:val="24"/>
                <w:szCs w:val="24"/>
              </w:rPr>
              <w:t>02</w:t>
            </w:r>
          </w:p>
        </w:tc>
        <w:tc>
          <w:tcPr>
            <w:tcW w:w="6521" w:type="dxa"/>
          </w:tcPr>
          <w:p w14:paraId="4D9D6670" w14:textId="16125623" w:rsidR="00010BBA" w:rsidRPr="007451A1" w:rsidRDefault="00010BBA" w:rsidP="00010BBA">
            <w:pPr>
              <w:spacing w:line="276" w:lineRule="auto"/>
              <w:jc w:val="both"/>
              <w:rPr>
                <w:rFonts w:cstheme="minorHAnsi"/>
                <w:color w:val="000000"/>
                <w:sz w:val="24"/>
                <w:szCs w:val="24"/>
              </w:rPr>
            </w:pPr>
            <w:r w:rsidRPr="00010BBA">
              <w:rPr>
                <w:rFonts w:cstheme="minorHAnsi"/>
                <w:color w:val="000000"/>
                <w:sz w:val="24"/>
                <w:szCs w:val="24"/>
              </w:rPr>
              <w:t>Instalação de uma bomba de incêndio (motor de indução) de 6 cv.</w:t>
            </w:r>
            <w:r>
              <w:rPr>
                <w:rFonts w:cstheme="minorHAnsi"/>
                <w:color w:val="000000"/>
                <w:sz w:val="24"/>
                <w:szCs w:val="24"/>
              </w:rPr>
              <w:t xml:space="preserve"> </w:t>
            </w:r>
            <w:r w:rsidRPr="00010BBA">
              <w:rPr>
                <w:rFonts w:cstheme="minorHAnsi"/>
                <w:color w:val="000000"/>
                <w:sz w:val="24"/>
                <w:szCs w:val="24"/>
              </w:rPr>
              <w:t>Trifásica</w:t>
            </w:r>
            <w:r>
              <w:rPr>
                <w:rFonts w:cstheme="minorHAnsi"/>
                <w:color w:val="000000"/>
                <w:sz w:val="24"/>
                <w:szCs w:val="24"/>
              </w:rPr>
              <w:t>.</w:t>
            </w:r>
          </w:p>
        </w:tc>
      </w:tr>
      <w:tr w:rsidR="00010BBA" w:rsidRPr="00636DED" w14:paraId="5BAE99FD" w14:textId="77777777" w:rsidTr="00355651">
        <w:trPr>
          <w:trHeight w:val="696"/>
          <w:jc w:val="center"/>
        </w:trPr>
        <w:tc>
          <w:tcPr>
            <w:tcW w:w="709" w:type="dxa"/>
          </w:tcPr>
          <w:p w14:paraId="1689967C" w14:textId="54566A48" w:rsidR="00010BBA" w:rsidRDefault="00010BBA" w:rsidP="00170852">
            <w:pPr>
              <w:spacing w:line="276" w:lineRule="auto"/>
              <w:jc w:val="center"/>
              <w:rPr>
                <w:rFonts w:cstheme="minorHAnsi"/>
                <w:color w:val="000000"/>
                <w:sz w:val="24"/>
                <w:szCs w:val="24"/>
              </w:rPr>
            </w:pPr>
            <w:r>
              <w:rPr>
                <w:rFonts w:cstheme="minorHAnsi"/>
                <w:color w:val="000000"/>
                <w:sz w:val="24"/>
                <w:szCs w:val="24"/>
              </w:rPr>
              <w:t>03</w:t>
            </w:r>
          </w:p>
        </w:tc>
        <w:tc>
          <w:tcPr>
            <w:tcW w:w="6521" w:type="dxa"/>
          </w:tcPr>
          <w:p w14:paraId="375EE35F" w14:textId="19F0A824" w:rsidR="00010BBA" w:rsidRDefault="00010BBA" w:rsidP="00010BBA">
            <w:pPr>
              <w:spacing w:line="276" w:lineRule="auto"/>
              <w:jc w:val="both"/>
              <w:rPr>
                <w:rFonts w:cstheme="minorHAnsi"/>
                <w:color w:val="000000"/>
                <w:sz w:val="24"/>
                <w:szCs w:val="24"/>
              </w:rPr>
            </w:pPr>
            <w:r w:rsidRPr="00010BBA">
              <w:rPr>
                <w:rFonts w:cstheme="minorHAnsi"/>
                <w:color w:val="000000"/>
                <w:sz w:val="24"/>
                <w:szCs w:val="24"/>
              </w:rPr>
              <w:t>Refazer totalmente a rede elétrica que fornece energia aos cinco pontos</w:t>
            </w:r>
            <w:r>
              <w:rPr>
                <w:rFonts w:cstheme="minorHAnsi"/>
                <w:color w:val="000000"/>
                <w:sz w:val="24"/>
                <w:szCs w:val="24"/>
              </w:rPr>
              <w:t xml:space="preserve"> </w:t>
            </w:r>
            <w:r w:rsidRPr="00010BBA">
              <w:rPr>
                <w:rFonts w:cstheme="minorHAnsi"/>
                <w:color w:val="000000"/>
                <w:sz w:val="24"/>
                <w:szCs w:val="24"/>
              </w:rPr>
              <w:t>de acionamento do alarme e da bomba (botoeiras) junto aos hidrantes e</w:t>
            </w:r>
            <w:r>
              <w:rPr>
                <w:rFonts w:cstheme="minorHAnsi"/>
                <w:color w:val="000000"/>
                <w:sz w:val="24"/>
                <w:szCs w:val="24"/>
              </w:rPr>
              <w:t xml:space="preserve"> </w:t>
            </w:r>
            <w:r w:rsidRPr="00010BBA">
              <w:rPr>
                <w:rFonts w:cstheme="minorHAnsi"/>
                <w:color w:val="000000"/>
                <w:sz w:val="24"/>
                <w:szCs w:val="24"/>
              </w:rPr>
              <w:t>conectados à bomba de incêndio.</w:t>
            </w:r>
          </w:p>
        </w:tc>
      </w:tr>
      <w:tr w:rsidR="00010BBA" w:rsidRPr="00636DED" w14:paraId="6DB51A20" w14:textId="77777777" w:rsidTr="00355651">
        <w:trPr>
          <w:trHeight w:val="696"/>
          <w:jc w:val="center"/>
        </w:trPr>
        <w:tc>
          <w:tcPr>
            <w:tcW w:w="709" w:type="dxa"/>
          </w:tcPr>
          <w:p w14:paraId="6FE7016C" w14:textId="46BA734A" w:rsidR="00010BBA" w:rsidRDefault="00010BBA" w:rsidP="00170852">
            <w:pPr>
              <w:spacing w:line="276" w:lineRule="auto"/>
              <w:jc w:val="center"/>
              <w:rPr>
                <w:rFonts w:cstheme="minorHAnsi"/>
                <w:color w:val="000000"/>
                <w:sz w:val="24"/>
                <w:szCs w:val="24"/>
              </w:rPr>
            </w:pPr>
            <w:r>
              <w:rPr>
                <w:rFonts w:cstheme="minorHAnsi"/>
                <w:color w:val="000000"/>
                <w:sz w:val="24"/>
                <w:szCs w:val="24"/>
              </w:rPr>
              <w:t>04</w:t>
            </w:r>
          </w:p>
        </w:tc>
        <w:tc>
          <w:tcPr>
            <w:tcW w:w="6521" w:type="dxa"/>
          </w:tcPr>
          <w:p w14:paraId="0C2E77C3" w14:textId="2983193E" w:rsidR="00010BBA" w:rsidRPr="00010BBA" w:rsidRDefault="00010BBA" w:rsidP="00010BBA">
            <w:pPr>
              <w:spacing w:line="276" w:lineRule="auto"/>
              <w:jc w:val="both"/>
              <w:rPr>
                <w:rFonts w:cstheme="minorHAnsi"/>
                <w:color w:val="000000"/>
                <w:sz w:val="24"/>
                <w:szCs w:val="24"/>
              </w:rPr>
            </w:pPr>
            <w:r w:rsidRPr="00010BBA">
              <w:rPr>
                <w:rFonts w:cstheme="minorHAnsi"/>
                <w:color w:val="000000"/>
                <w:sz w:val="24"/>
                <w:szCs w:val="24"/>
              </w:rPr>
              <w:t>Instalação de uma bomba d’água, trifásica, de 1,0cv e uma chave de</w:t>
            </w:r>
            <w:r>
              <w:rPr>
                <w:rFonts w:cstheme="minorHAnsi"/>
                <w:color w:val="000000"/>
                <w:sz w:val="24"/>
                <w:szCs w:val="24"/>
              </w:rPr>
              <w:t xml:space="preserve"> </w:t>
            </w:r>
            <w:r w:rsidRPr="00010BBA">
              <w:rPr>
                <w:rFonts w:cstheme="minorHAnsi"/>
                <w:color w:val="000000"/>
                <w:sz w:val="24"/>
                <w:szCs w:val="24"/>
              </w:rPr>
              <w:t>partida direta completa.</w:t>
            </w:r>
          </w:p>
        </w:tc>
      </w:tr>
      <w:tr w:rsidR="00010BBA" w:rsidRPr="00636DED" w14:paraId="014977F2" w14:textId="77777777" w:rsidTr="00355651">
        <w:trPr>
          <w:trHeight w:val="696"/>
          <w:jc w:val="center"/>
        </w:trPr>
        <w:tc>
          <w:tcPr>
            <w:tcW w:w="709" w:type="dxa"/>
          </w:tcPr>
          <w:p w14:paraId="70BFE43C" w14:textId="235FCE5A" w:rsidR="00010BBA" w:rsidRDefault="00010BBA" w:rsidP="00170852">
            <w:pPr>
              <w:spacing w:line="276" w:lineRule="auto"/>
              <w:jc w:val="center"/>
              <w:rPr>
                <w:rFonts w:cstheme="minorHAnsi"/>
                <w:color w:val="000000"/>
                <w:sz w:val="24"/>
                <w:szCs w:val="24"/>
              </w:rPr>
            </w:pPr>
            <w:r>
              <w:rPr>
                <w:rFonts w:cstheme="minorHAnsi"/>
                <w:color w:val="000000"/>
                <w:sz w:val="24"/>
                <w:szCs w:val="24"/>
              </w:rPr>
              <w:lastRenderedPageBreak/>
              <w:t>05</w:t>
            </w:r>
          </w:p>
        </w:tc>
        <w:tc>
          <w:tcPr>
            <w:tcW w:w="6521" w:type="dxa"/>
          </w:tcPr>
          <w:p w14:paraId="0CA3C1AB" w14:textId="45EF9DDB" w:rsidR="00010BBA" w:rsidRPr="00010BBA" w:rsidRDefault="00010BBA" w:rsidP="00010BBA">
            <w:pPr>
              <w:spacing w:line="276" w:lineRule="auto"/>
              <w:jc w:val="both"/>
              <w:rPr>
                <w:rFonts w:cstheme="minorHAnsi"/>
                <w:color w:val="000000"/>
                <w:sz w:val="24"/>
                <w:szCs w:val="24"/>
              </w:rPr>
            </w:pPr>
            <w:r w:rsidRPr="00010BBA">
              <w:rPr>
                <w:rFonts w:cstheme="minorHAnsi"/>
                <w:color w:val="000000"/>
                <w:sz w:val="24"/>
                <w:szCs w:val="24"/>
              </w:rPr>
              <w:t>Substituição das luminárias LED tipo pétala e dos refletores para</w:t>
            </w:r>
            <w:r w:rsidRPr="00010BBA">
              <w:rPr>
                <w:rFonts w:cstheme="minorHAnsi"/>
                <w:color w:val="000000"/>
                <w:sz w:val="24"/>
                <w:szCs w:val="24"/>
              </w:rPr>
              <w:br/>
              <w:t>fachadas e jardins</w:t>
            </w:r>
          </w:p>
        </w:tc>
      </w:tr>
    </w:tbl>
    <w:p w14:paraId="3E5A37F4" w14:textId="77777777" w:rsidR="0020789D" w:rsidRPr="0020789D" w:rsidRDefault="0020789D" w:rsidP="0020789D">
      <w:pPr>
        <w:pStyle w:val="PargrafodaLista"/>
        <w:rPr>
          <w:rFonts w:ascii="Arial" w:hAnsi="Arial" w:cs="Arial"/>
          <w:b/>
          <w:sz w:val="22"/>
          <w:szCs w:val="22"/>
        </w:rPr>
      </w:pPr>
    </w:p>
    <w:p w14:paraId="36CBF472" w14:textId="77777777" w:rsidR="00E0286F" w:rsidRDefault="00E0286F" w:rsidP="00010BBA">
      <w:pPr>
        <w:rPr>
          <w:rFonts w:ascii="Arial" w:hAnsi="Arial" w:cs="Arial"/>
          <w:sz w:val="22"/>
          <w:shd w:val="clear" w:color="auto" w:fill="FFFFFF"/>
        </w:rPr>
      </w:pPr>
    </w:p>
    <w:p w14:paraId="3B716CE4" w14:textId="77777777" w:rsidR="00010BBA" w:rsidRPr="00010BBA" w:rsidRDefault="00010BBA" w:rsidP="00010BBA">
      <w:pPr>
        <w:rPr>
          <w:rFonts w:ascii="Arial" w:hAnsi="Arial" w:cs="Arial"/>
          <w:b/>
          <w:sz w:val="22"/>
          <w:szCs w:val="22"/>
        </w:rPr>
      </w:pPr>
      <w:r w:rsidRPr="00010BBA">
        <w:rPr>
          <w:rFonts w:ascii="Arial" w:hAnsi="Arial" w:cs="Arial"/>
          <w:b/>
          <w:sz w:val="22"/>
          <w:szCs w:val="22"/>
        </w:rPr>
        <w:t>Rede elétrica dos acionadores da bomba de incêndio:</w:t>
      </w:r>
    </w:p>
    <w:p w14:paraId="60117474" w14:textId="42CB135F" w:rsidR="00010BBA" w:rsidRDefault="00355651" w:rsidP="00010BBA">
      <w:pPr>
        <w:jc w:val="both"/>
        <w:rPr>
          <w:rFonts w:ascii="Arial" w:hAnsi="Arial" w:cs="Arial"/>
          <w:sz w:val="22"/>
          <w:szCs w:val="22"/>
        </w:rPr>
      </w:pPr>
      <w:r>
        <w:rPr>
          <w:rFonts w:ascii="Arial" w:hAnsi="Arial" w:cs="Arial"/>
          <w:sz w:val="22"/>
          <w:szCs w:val="22"/>
        </w:rPr>
        <w:br/>
        <w:t>I</w:t>
      </w:r>
      <w:r w:rsidR="00010BBA" w:rsidRPr="00010BBA">
        <w:rPr>
          <w:rFonts w:ascii="Arial" w:hAnsi="Arial" w:cs="Arial"/>
          <w:sz w:val="22"/>
          <w:szCs w:val="22"/>
        </w:rPr>
        <w:t xml:space="preserve">- A contratada deverá refazer </w:t>
      </w:r>
      <w:r w:rsidR="00010BBA" w:rsidRPr="00716277">
        <w:rPr>
          <w:rFonts w:ascii="Arial" w:hAnsi="Arial" w:cs="Arial"/>
          <w:sz w:val="22"/>
          <w:szCs w:val="22"/>
        </w:rPr>
        <w:t xml:space="preserve">aproximadamente </w:t>
      </w:r>
      <w:r w:rsidR="00872C8B" w:rsidRPr="00716277">
        <w:rPr>
          <w:rFonts w:ascii="Arial" w:hAnsi="Arial" w:cs="Arial"/>
          <w:sz w:val="22"/>
          <w:szCs w:val="22"/>
        </w:rPr>
        <w:t>250</w:t>
      </w:r>
      <w:r w:rsidR="00010BBA" w:rsidRPr="00716277">
        <w:rPr>
          <w:rFonts w:ascii="Arial" w:hAnsi="Arial" w:cs="Arial"/>
          <w:sz w:val="22"/>
          <w:szCs w:val="22"/>
        </w:rPr>
        <w:t xml:space="preserve"> metros da rede elétrica que alimenta os pontos de acionamento da bomba de incêndio e alarme</w:t>
      </w:r>
      <w:r w:rsidR="00872C8B" w:rsidRPr="00716277">
        <w:rPr>
          <w:rFonts w:ascii="Arial" w:hAnsi="Arial" w:cs="Arial"/>
          <w:sz w:val="22"/>
          <w:szCs w:val="22"/>
        </w:rPr>
        <w:t xml:space="preserve"> de cabo PP 3X1mm</w:t>
      </w:r>
      <w:r w:rsidR="00010BBA" w:rsidRPr="00716277">
        <w:rPr>
          <w:rFonts w:ascii="Arial" w:hAnsi="Arial" w:cs="Arial"/>
          <w:sz w:val="22"/>
          <w:szCs w:val="22"/>
        </w:rPr>
        <w:t>, localizados ao lado dos cinco (5) hidrantes espalhados pela edificação desta Casa Legislativa.</w:t>
      </w:r>
      <w:r w:rsidRPr="00716277">
        <w:rPr>
          <w:rFonts w:ascii="Arial" w:hAnsi="Arial" w:cs="Arial"/>
          <w:sz w:val="22"/>
          <w:szCs w:val="22"/>
        </w:rPr>
        <w:t xml:space="preserve"> </w:t>
      </w:r>
      <w:r w:rsidR="00010BBA" w:rsidRPr="00716277">
        <w:rPr>
          <w:rFonts w:ascii="Arial" w:hAnsi="Arial" w:cs="Arial"/>
          <w:sz w:val="22"/>
          <w:szCs w:val="22"/>
        </w:rPr>
        <w:t>É importante ressaltar que essa rede elétrica deve ser instalada sobre o forro de gesso já existente e descer para as caixas de acionamento através de dutos de alumínio na área externa do edifício. A contratada não terá permissão para fazer aberturas no forro, podendo utilizar as luminárias como passagem entre</w:t>
      </w:r>
      <w:r w:rsidR="00010BBA" w:rsidRPr="00010BBA">
        <w:rPr>
          <w:rFonts w:ascii="Arial" w:hAnsi="Arial" w:cs="Arial"/>
          <w:sz w:val="22"/>
          <w:szCs w:val="22"/>
        </w:rPr>
        <w:t xml:space="preserve"> os pontos. A fiação deve ser de cobre e possuir isolamento</w:t>
      </w:r>
      <w:r w:rsidR="00010BBA">
        <w:rPr>
          <w:rFonts w:ascii="Arial" w:hAnsi="Arial" w:cs="Arial"/>
          <w:sz w:val="22"/>
          <w:szCs w:val="22"/>
        </w:rPr>
        <w:t xml:space="preserve"> </w:t>
      </w:r>
      <w:r w:rsidR="00010BBA" w:rsidRPr="00010BBA">
        <w:rPr>
          <w:rFonts w:ascii="Arial" w:hAnsi="Arial" w:cs="Arial"/>
          <w:sz w:val="22"/>
          <w:szCs w:val="22"/>
        </w:rPr>
        <w:t>antichamas, conforme as normas técnicas específicas e todas as caixinhas de acionamento</w:t>
      </w:r>
      <w:r w:rsidR="00010BBA">
        <w:rPr>
          <w:rFonts w:ascii="Arial" w:hAnsi="Arial" w:cs="Arial"/>
          <w:sz w:val="22"/>
          <w:szCs w:val="22"/>
        </w:rPr>
        <w:t xml:space="preserve"> </w:t>
      </w:r>
      <w:r w:rsidR="00010BBA" w:rsidRPr="00010BBA">
        <w:rPr>
          <w:rFonts w:ascii="Arial" w:hAnsi="Arial" w:cs="Arial"/>
          <w:sz w:val="22"/>
          <w:szCs w:val="22"/>
        </w:rPr>
        <w:t xml:space="preserve">com visor de vidro, devem ser padrão </w:t>
      </w:r>
      <w:r w:rsidR="00010BBA">
        <w:rPr>
          <w:rFonts w:ascii="Arial" w:hAnsi="Arial" w:cs="Arial"/>
          <w:sz w:val="22"/>
          <w:szCs w:val="22"/>
        </w:rPr>
        <w:t xml:space="preserve">e </w:t>
      </w:r>
      <w:r w:rsidR="00010BBA" w:rsidRPr="00010BBA">
        <w:rPr>
          <w:rFonts w:ascii="Arial" w:hAnsi="Arial" w:cs="Arial"/>
          <w:sz w:val="22"/>
          <w:szCs w:val="22"/>
        </w:rPr>
        <w:t>com aprovação do Inmetro.</w:t>
      </w:r>
    </w:p>
    <w:p w14:paraId="01E009D1" w14:textId="5179AD8A" w:rsidR="00010BBA" w:rsidRDefault="00355651" w:rsidP="00010BBA">
      <w:pPr>
        <w:jc w:val="both"/>
        <w:rPr>
          <w:rFonts w:ascii="Arial" w:hAnsi="Arial" w:cs="Arial"/>
          <w:sz w:val="22"/>
          <w:szCs w:val="22"/>
        </w:rPr>
      </w:pPr>
      <w:r>
        <w:rPr>
          <w:rFonts w:ascii="Arial" w:hAnsi="Arial" w:cs="Arial"/>
          <w:sz w:val="22"/>
          <w:szCs w:val="22"/>
        </w:rPr>
        <w:br/>
        <w:t>II</w:t>
      </w:r>
      <w:r w:rsidR="00010BBA" w:rsidRPr="00010BBA">
        <w:rPr>
          <w:rFonts w:ascii="Arial" w:hAnsi="Arial" w:cs="Arial"/>
          <w:sz w:val="22"/>
          <w:szCs w:val="22"/>
        </w:rPr>
        <w:t>- A instalação da bomba de incêndio trifásica de 6 cv será realizada em uma área externa já</w:t>
      </w:r>
      <w:r w:rsidR="00010BBA">
        <w:rPr>
          <w:rFonts w:ascii="Arial" w:hAnsi="Arial" w:cs="Arial"/>
          <w:sz w:val="22"/>
          <w:szCs w:val="22"/>
        </w:rPr>
        <w:t xml:space="preserve"> </w:t>
      </w:r>
      <w:r w:rsidR="00010BBA" w:rsidRPr="00010BBA">
        <w:rPr>
          <w:rFonts w:ascii="Arial" w:hAnsi="Arial" w:cs="Arial"/>
          <w:sz w:val="22"/>
          <w:szCs w:val="22"/>
        </w:rPr>
        <w:t>designada. Juntamente com a instalação da bomba, será necessária a instalação de uma</w:t>
      </w:r>
      <w:r w:rsidR="00010BBA">
        <w:rPr>
          <w:rFonts w:ascii="Arial" w:hAnsi="Arial" w:cs="Arial"/>
          <w:sz w:val="22"/>
          <w:szCs w:val="22"/>
        </w:rPr>
        <w:t xml:space="preserve"> </w:t>
      </w:r>
      <w:r w:rsidR="00010BBA" w:rsidRPr="00010BBA">
        <w:rPr>
          <w:rFonts w:ascii="Arial" w:hAnsi="Arial" w:cs="Arial"/>
          <w:sz w:val="22"/>
          <w:szCs w:val="22"/>
        </w:rPr>
        <w:t>chave de partida para motor trifásico.</w:t>
      </w:r>
    </w:p>
    <w:p w14:paraId="65CE88D1" w14:textId="6ACB5C73" w:rsidR="00010BBA" w:rsidRDefault="00355651" w:rsidP="00010BBA">
      <w:pPr>
        <w:jc w:val="both"/>
        <w:rPr>
          <w:rFonts w:ascii="Arial" w:hAnsi="Arial" w:cs="Arial"/>
          <w:sz w:val="22"/>
          <w:szCs w:val="22"/>
        </w:rPr>
      </w:pPr>
      <w:r>
        <w:rPr>
          <w:rFonts w:ascii="Arial" w:hAnsi="Arial" w:cs="Arial"/>
          <w:sz w:val="22"/>
          <w:szCs w:val="22"/>
        </w:rPr>
        <w:br/>
        <w:t>III</w:t>
      </w:r>
      <w:r w:rsidR="00010BBA" w:rsidRPr="00010BBA">
        <w:rPr>
          <w:rFonts w:ascii="Arial" w:hAnsi="Arial" w:cs="Arial"/>
          <w:sz w:val="22"/>
          <w:szCs w:val="22"/>
        </w:rPr>
        <w:t>- Instalação de uma bomba d’água trifásica de 1,0cv será realizada junto à bomba de</w:t>
      </w:r>
      <w:r w:rsidR="00010BBA">
        <w:rPr>
          <w:rFonts w:ascii="Arial" w:hAnsi="Arial" w:cs="Arial"/>
          <w:sz w:val="22"/>
          <w:szCs w:val="22"/>
        </w:rPr>
        <w:t xml:space="preserve"> </w:t>
      </w:r>
      <w:r w:rsidR="00010BBA" w:rsidRPr="00010BBA">
        <w:rPr>
          <w:rFonts w:ascii="Arial" w:hAnsi="Arial" w:cs="Arial"/>
          <w:sz w:val="22"/>
          <w:szCs w:val="22"/>
        </w:rPr>
        <w:t>incêndio, será necessária a instalação de uma chave de partida completa</w:t>
      </w:r>
      <w:r w:rsidR="00010BBA">
        <w:rPr>
          <w:rFonts w:ascii="Arial" w:hAnsi="Arial" w:cs="Arial"/>
          <w:sz w:val="22"/>
          <w:szCs w:val="22"/>
        </w:rPr>
        <w:t>.</w:t>
      </w:r>
    </w:p>
    <w:p w14:paraId="0E97D695" w14:textId="77777777" w:rsidR="00010BBA" w:rsidRDefault="00010BBA" w:rsidP="00010BBA">
      <w:pPr>
        <w:jc w:val="both"/>
        <w:rPr>
          <w:rFonts w:ascii="Arial" w:hAnsi="Arial" w:cs="Arial"/>
          <w:sz w:val="22"/>
          <w:szCs w:val="22"/>
        </w:rPr>
      </w:pPr>
    </w:p>
    <w:p w14:paraId="0C544905" w14:textId="77777777" w:rsidR="00010BBA" w:rsidRPr="00A2072E" w:rsidRDefault="00010BBA" w:rsidP="00010BBA">
      <w:pPr>
        <w:jc w:val="both"/>
        <w:rPr>
          <w:rFonts w:ascii="Arial" w:hAnsi="Arial" w:cs="Arial"/>
          <w:b/>
          <w:sz w:val="22"/>
          <w:szCs w:val="22"/>
          <w:u w:val="single"/>
        </w:rPr>
      </w:pPr>
      <w:r w:rsidRPr="00A2072E">
        <w:rPr>
          <w:rFonts w:ascii="Arial" w:hAnsi="Arial" w:cs="Arial"/>
          <w:b/>
          <w:sz w:val="22"/>
          <w:szCs w:val="22"/>
          <w:u w:val="single"/>
        </w:rPr>
        <w:t>Substituição de luminárias e refletores:</w:t>
      </w:r>
    </w:p>
    <w:p w14:paraId="6F49CCC2" w14:textId="77777777" w:rsidR="00A2072E" w:rsidRDefault="00010BBA" w:rsidP="00010BBA">
      <w:pPr>
        <w:jc w:val="both"/>
        <w:rPr>
          <w:rFonts w:ascii="Arial" w:hAnsi="Arial" w:cs="Arial"/>
          <w:sz w:val="22"/>
          <w:szCs w:val="22"/>
        </w:rPr>
      </w:pPr>
      <w:r w:rsidRPr="00A2072E">
        <w:rPr>
          <w:rFonts w:ascii="Arial" w:hAnsi="Arial" w:cs="Arial"/>
          <w:b/>
          <w:sz w:val="22"/>
          <w:szCs w:val="22"/>
          <w:u w:val="single"/>
        </w:rPr>
        <w:br/>
      </w:r>
      <w:r w:rsidR="00A2072E">
        <w:rPr>
          <w:rFonts w:ascii="Arial" w:hAnsi="Arial" w:cs="Arial"/>
          <w:sz w:val="22"/>
          <w:szCs w:val="22"/>
        </w:rPr>
        <w:t xml:space="preserve">As substituições incluirão: </w:t>
      </w:r>
    </w:p>
    <w:p w14:paraId="25AA22D1" w14:textId="77777777" w:rsidR="00355651" w:rsidRDefault="00355651" w:rsidP="00010BBA">
      <w:pPr>
        <w:jc w:val="both"/>
        <w:rPr>
          <w:rFonts w:ascii="Arial" w:hAnsi="Arial" w:cs="Arial"/>
          <w:sz w:val="22"/>
          <w:szCs w:val="22"/>
        </w:rPr>
      </w:pPr>
    </w:p>
    <w:p w14:paraId="36E4C636" w14:textId="77777777" w:rsidR="00A2072E" w:rsidRDefault="00010BBA" w:rsidP="00010BBA">
      <w:pPr>
        <w:jc w:val="both"/>
        <w:rPr>
          <w:rFonts w:ascii="Arial" w:hAnsi="Arial" w:cs="Arial"/>
          <w:sz w:val="22"/>
          <w:szCs w:val="22"/>
        </w:rPr>
      </w:pPr>
      <w:r w:rsidRPr="00010BBA">
        <w:rPr>
          <w:rFonts w:ascii="Arial" w:hAnsi="Arial" w:cs="Arial"/>
          <w:sz w:val="22"/>
          <w:szCs w:val="22"/>
        </w:rPr>
        <w:t>- 10 refletores verdes de 50W, distribuídos pelo jardim</w:t>
      </w:r>
      <w:r w:rsidR="00A2072E">
        <w:rPr>
          <w:rFonts w:ascii="Arial" w:hAnsi="Arial" w:cs="Arial"/>
          <w:sz w:val="22"/>
          <w:szCs w:val="22"/>
        </w:rPr>
        <w:t xml:space="preserve"> da entrada da Câmara Municipal;</w:t>
      </w:r>
      <w:r w:rsidRPr="00010BBA">
        <w:rPr>
          <w:rFonts w:ascii="Arial" w:hAnsi="Arial" w:cs="Arial"/>
          <w:sz w:val="22"/>
          <w:szCs w:val="22"/>
        </w:rPr>
        <w:br/>
        <w:t>- 16 refletores brancos frios de 20W, fixados em braços a 4</w:t>
      </w:r>
      <w:r w:rsidR="00A2072E">
        <w:rPr>
          <w:rFonts w:ascii="Arial" w:hAnsi="Arial" w:cs="Arial"/>
          <w:sz w:val="22"/>
          <w:szCs w:val="22"/>
        </w:rPr>
        <w:t xml:space="preserve"> metros de altura na fachada da edificação; </w:t>
      </w:r>
    </w:p>
    <w:p w14:paraId="720FD1E4" w14:textId="0B9BCBB7" w:rsidR="00010BBA" w:rsidRDefault="00010BBA" w:rsidP="00010BBA">
      <w:pPr>
        <w:jc w:val="both"/>
        <w:rPr>
          <w:rFonts w:ascii="Arial" w:hAnsi="Arial" w:cs="Arial"/>
          <w:sz w:val="22"/>
          <w:szCs w:val="22"/>
        </w:rPr>
      </w:pPr>
      <w:r w:rsidRPr="00010BBA">
        <w:rPr>
          <w:rFonts w:ascii="Arial" w:hAnsi="Arial" w:cs="Arial"/>
          <w:sz w:val="22"/>
          <w:szCs w:val="22"/>
        </w:rPr>
        <w:t>- 2 refletores brancos frios de 100W, localizados na base em fren</w:t>
      </w:r>
      <w:r w:rsidR="00A2072E">
        <w:rPr>
          <w:rFonts w:ascii="Arial" w:hAnsi="Arial" w:cs="Arial"/>
          <w:sz w:val="22"/>
          <w:szCs w:val="22"/>
        </w:rPr>
        <w:t>te às bandeiras na área externa;</w:t>
      </w:r>
      <w:r w:rsidRPr="00010BBA">
        <w:rPr>
          <w:rFonts w:ascii="Arial" w:hAnsi="Arial" w:cs="Arial"/>
          <w:sz w:val="22"/>
          <w:szCs w:val="22"/>
        </w:rPr>
        <w:br/>
        <w:t>- 2 refletores brancos frios de 100W, instalados na parte de trás, a</w:t>
      </w:r>
      <w:r w:rsidR="00A2072E">
        <w:rPr>
          <w:rFonts w:ascii="Arial" w:hAnsi="Arial" w:cs="Arial"/>
          <w:sz w:val="22"/>
          <w:szCs w:val="22"/>
        </w:rPr>
        <w:t xml:space="preserve">djacentes ao estacionamento dos </w:t>
      </w:r>
      <w:r w:rsidRPr="00010BBA">
        <w:rPr>
          <w:rFonts w:ascii="Arial" w:hAnsi="Arial" w:cs="Arial"/>
          <w:sz w:val="22"/>
          <w:szCs w:val="22"/>
        </w:rPr>
        <w:t>vereadores</w:t>
      </w:r>
      <w:r w:rsidR="00355651">
        <w:rPr>
          <w:rFonts w:ascii="Arial" w:hAnsi="Arial" w:cs="Arial"/>
          <w:sz w:val="22"/>
          <w:szCs w:val="22"/>
        </w:rPr>
        <w:t>;</w:t>
      </w:r>
    </w:p>
    <w:p w14:paraId="208A9936" w14:textId="37A7EC98" w:rsidR="00A2072E" w:rsidRDefault="00A2072E" w:rsidP="00010BBA">
      <w:pPr>
        <w:jc w:val="both"/>
        <w:rPr>
          <w:rFonts w:ascii="Arial" w:hAnsi="Arial" w:cs="Arial"/>
          <w:sz w:val="22"/>
          <w:szCs w:val="22"/>
        </w:rPr>
      </w:pPr>
      <w:r w:rsidRPr="00A2072E">
        <w:rPr>
          <w:rFonts w:ascii="Arial" w:hAnsi="Arial" w:cs="Arial"/>
          <w:sz w:val="22"/>
          <w:szCs w:val="22"/>
        </w:rPr>
        <w:t>- 8 luminárias públicas tipo pétala, de luz branca fria, instaladas nos postes de 7 metros do</w:t>
      </w:r>
      <w:r>
        <w:rPr>
          <w:rFonts w:ascii="Arial" w:hAnsi="Arial" w:cs="Arial"/>
          <w:sz w:val="22"/>
          <w:szCs w:val="22"/>
        </w:rPr>
        <w:t xml:space="preserve"> </w:t>
      </w:r>
      <w:r w:rsidRPr="00A2072E">
        <w:rPr>
          <w:rFonts w:ascii="Arial" w:hAnsi="Arial" w:cs="Arial"/>
          <w:sz w:val="22"/>
          <w:szCs w:val="22"/>
        </w:rPr>
        <w:t>estacionamento.</w:t>
      </w:r>
    </w:p>
    <w:p w14:paraId="55492C63" w14:textId="77777777" w:rsidR="00010BBA" w:rsidRPr="00010BBA" w:rsidRDefault="00010BBA" w:rsidP="00010BBA">
      <w:pPr>
        <w:jc w:val="both"/>
        <w:rPr>
          <w:rFonts w:ascii="Arial" w:hAnsi="Arial" w:cs="Arial"/>
          <w:sz w:val="22"/>
          <w:szCs w:val="22"/>
        </w:rPr>
      </w:pPr>
    </w:p>
    <w:p w14:paraId="04F4CA27" w14:textId="77777777" w:rsidR="00355651" w:rsidRDefault="00687FF8" w:rsidP="005C7DC0">
      <w:pPr>
        <w:spacing w:line="276" w:lineRule="auto"/>
        <w:jc w:val="both"/>
        <w:rPr>
          <w:rFonts w:ascii="Arial" w:hAnsi="Arial" w:cs="Arial"/>
          <w:sz w:val="22"/>
          <w:szCs w:val="22"/>
        </w:rPr>
      </w:pPr>
      <w:r w:rsidRPr="00A15B2E">
        <w:rPr>
          <w:rFonts w:ascii="Arial" w:hAnsi="Arial" w:cs="Arial"/>
          <w:b/>
          <w:sz w:val="22"/>
          <w:szCs w:val="22"/>
          <w:u w:val="single"/>
        </w:rPr>
        <w:t>Justificativa</w:t>
      </w:r>
      <w:r w:rsidR="005C7DC0">
        <w:rPr>
          <w:rFonts w:ascii="Arial" w:hAnsi="Arial" w:cs="Arial"/>
          <w:sz w:val="22"/>
          <w:szCs w:val="22"/>
        </w:rPr>
        <w:t xml:space="preserve">: </w:t>
      </w:r>
    </w:p>
    <w:p w14:paraId="062BD55B" w14:textId="77777777" w:rsidR="00355651" w:rsidRDefault="00355651" w:rsidP="005C7DC0">
      <w:pPr>
        <w:spacing w:line="276" w:lineRule="auto"/>
        <w:jc w:val="both"/>
        <w:rPr>
          <w:rFonts w:ascii="Arial" w:hAnsi="Arial" w:cs="Arial"/>
          <w:sz w:val="22"/>
          <w:szCs w:val="22"/>
        </w:rPr>
      </w:pPr>
    </w:p>
    <w:p w14:paraId="5B76E6B6" w14:textId="3DFBF67C" w:rsidR="00444834" w:rsidRDefault="00444834" w:rsidP="005C7DC0">
      <w:pPr>
        <w:spacing w:line="276" w:lineRule="auto"/>
        <w:jc w:val="both"/>
        <w:rPr>
          <w:rFonts w:ascii="Arial" w:hAnsi="Arial" w:cs="Arial"/>
          <w:sz w:val="27"/>
          <w:szCs w:val="27"/>
          <w:shd w:val="clear" w:color="auto" w:fill="FFFFFF"/>
        </w:rPr>
      </w:pPr>
      <w:r w:rsidRPr="00444834">
        <w:rPr>
          <w:rFonts w:ascii="Arial" w:hAnsi="Arial" w:cs="Arial"/>
          <w:sz w:val="22"/>
          <w:szCs w:val="22"/>
        </w:rPr>
        <w:t>Considerando que o sistema de combate a incêndios</w:t>
      </w:r>
      <w:r w:rsidRPr="00444834">
        <w:rPr>
          <w:rFonts w:ascii="Arial" w:hAnsi="Arial" w:cs="Arial"/>
          <w:sz w:val="22"/>
          <w:szCs w:val="22"/>
        </w:rPr>
        <w:br/>
        <w:t>desta Casa Legislativa não está de acordo com as normas vigentes,</w:t>
      </w:r>
      <w:r w:rsidRPr="00444834">
        <w:rPr>
          <w:rFonts w:ascii="Arial" w:hAnsi="Arial" w:cs="Arial"/>
          <w:sz w:val="22"/>
          <w:szCs w:val="22"/>
        </w:rPr>
        <w:br/>
        <w:t>observamos que ele apresenta falhas tanto nos pontos de acionamento</w:t>
      </w:r>
      <w:r w:rsidRPr="00444834">
        <w:rPr>
          <w:rFonts w:ascii="Arial" w:hAnsi="Arial" w:cs="Arial"/>
          <w:sz w:val="22"/>
          <w:szCs w:val="22"/>
        </w:rPr>
        <w:br/>
        <w:t>do alarme quanto na ativação da bomba de incêndio, localizados ao lado</w:t>
      </w:r>
      <w:r w:rsidRPr="00444834">
        <w:rPr>
          <w:rFonts w:ascii="Arial" w:hAnsi="Arial" w:cs="Arial"/>
          <w:sz w:val="22"/>
          <w:szCs w:val="22"/>
        </w:rPr>
        <w:br/>
        <w:t>dos hidrantes distribuídos em cinco pontos da edificação.</w:t>
      </w:r>
      <w:r>
        <w:rPr>
          <w:rFonts w:ascii="Arial" w:hAnsi="Arial" w:cs="Arial"/>
          <w:sz w:val="27"/>
          <w:szCs w:val="27"/>
          <w:shd w:val="clear" w:color="auto" w:fill="FFFFFF"/>
        </w:rPr>
        <w:t xml:space="preserve"> </w:t>
      </w:r>
    </w:p>
    <w:p w14:paraId="72E2E193" w14:textId="77777777" w:rsidR="00355651" w:rsidRDefault="00355651" w:rsidP="005C7DC0">
      <w:pPr>
        <w:spacing w:line="276" w:lineRule="auto"/>
        <w:jc w:val="both"/>
        <w:rPr>
          <w:rFonts w:ascii="Arial" w:hAnsi="Arial" w:cs="Arial"/>
          <w:sz w:val="27"/>
          <w:szCs w:val="27"/>
          <w:shd w:val="clear" w:color="auto" w:fill="FFFFFF"/>
        </w:rPr>
      </w:pPr>
    </w:p>
    <w:p w14:paraId="23196066" w14:textId="37347108" w:rsidR="00444834" w:rsidRDefault="00444834" w:rsidP="005C7DC0">
      <w:pPr>
        <w:spacing w:line="276" w:lineRule="auto"/>
        <w:jc w:val="both"/>
        <w:rPr>
          <w:rFonts w:ascii="Arial" w:hAnsi="Arial" w:cs="Arial"/>
          <w:sz w:val="22"/>
          <w:szCs w:val="22"/>
        </w:rPr>
      </w:pPr>
      <w:r w:rsidRPr="00444834">
        <w:rPr>
          <w:rFonts w:ascii="Arial" w:hAnsi="Arial" w:cs="Arial"/>
          <w:sz w:val="22"/>
          <w:szCs w:val="22"/>
        </w:rPr>
        <w:t>O</w:t>
      </w:r>
      <w:r>
        <w:rPr>
          <w:rFonts w:ascii="Arial" w:hAnsi="Arial" w:cs="Arial"/>
          <w:sz w:val="22"/>
          <w:szCs w:val="22"/>
        </w:rPr>
        <w:t xml:space="preserve"> </w:t>
      </w:r>
      <w:r w:rsidRPr="00444834">
        <w:rPr>
          <w:rFonts w:ascii="Arial" w:hAnsi="Arial" w:cs="Arial"/>
          <w:sz w:val="22"/>
          <w:szCs w:val="22"/>
        </w:rPr>
        <w:t>funcionamento inadequado desses componentes coloca em risco, não</w:t>
      </w:r>
      <w:r>
        <w:rPr>
          <w:rFonts w:ascii="Arial" w:hAnsi="Arial" w:cs="Arial"/>
          <w:sz w:val="22"/>
          <w:szCs w:val="22"/>
        </w:rPr>
        <w:t xml:space="preserve"> </w:t>
      </w:r>
      <w:r w:rsidRPr="00444834">
        <w:rPr>
          <w:rFonts w:ascii="Arial" w:hAnsi="Arial" w:cs="Arial"/>
          <w:sz w:val="22"/>
          <w:szCs w:val="22"/>
        </w:rPr>
        <w:t>apenas a estrutura, mas também a segurança dos vereadores,</w:t>
      </w:r>
      <w:r>
        <w:rPr>
          <w:rFonts w:ascii="Arial" w:hAnsi="Arial" w:cs="Arial"/>
          <w:sz w:val="22"/>
          <w:szCs w:val="22"/>
        </w:rPr>
        <w:t xml:space="preserve"> </w:t>
      </w:r>
      <w:r w:rsidRPr="00444834">
        <w:rPr>
          <w:rFonts w:ascii="Arial" w:hAnsi="Arial" w:cs="Arial"/>
          <w:sz w:val="22"/>
          <w:szCs w:val="22"/>
        </w:rPr>
        <w:t>servidores e cidadãos que frequentam o local. Portanto, é fundamental</w:t>
      </w:r>
      <w:r>
        <w:rPr>
          <w:rFonts w:ascii="Arial" w:hAnsi="Arial" w:cs="Arial"/>
          <w:sz w:val="22"/>
          <w:szCs w:val="22"/>
        </w:rPr>
        <w:t xml:space="preserve"> </w:t>
      </w:r>
      <w:r w:rsidRPr="00444834">
        <w:rPr>
          <w:rFonts w:ascii="Arial" w:hAnsi="Arial" w:cs="Arial"/>
          <w:sz w:val="22"/>
          <w:szCs w:val="22"/>
        </w:rPr>
        <w:t>que todo o sistema esteja operando corretamente para evitar riscos.</w:t>
      </w:r>
    </w:p>
    <w:p w14:paraId="5A911C1C" w14:textId="3AC53532" w:rsidR="00444834" w:rsidRDefault="00444834" w:rsidP="005C7DC0">
      <w:pPr>
        <w:spacing w:line="276" w:lineRule="auto"/>
        <w:jc w:val="both"/>
        <w:rPr>
          <w:rFonts w:ascii="Arial" w:hAnsi="Arial" w:cs="Arial"/>
          <w:sz w:val="22"/>
          <w:szCs w:val="22"/>
        </w:rPr>
      </w:pPr>
      <w:r w:rsidRPr="00444834">
        <w:rPr>
          <w:rFonts w:ascii="Arial" w:hAnsi="Arial" w:cs="Arial"/>
          <w:sz w:val="22"/>
          <w:szCs w:val="22"/>
        </w:rPr>
        <w:lastRenderedPageBreak/>
        <w:br/>
        <w:t>A troca da bomba de incêndio é necessária, uma vez que a atual, após</w:t>
      </w:r>
      <w:r>
        <w:rPr>
          <w:rFonts w:ascii="Arial" w:hAnsi="Arial" w:cs="Arial"/>
          <w:sz w:val="22"/>
          <w:szCs w:val="22"/>
        </w:rPr>
        <w:t xml:space="preserve"> </w:t>
      </w:r>
      <w:r w:rsidRPr="00444834">
        <w:rPr>
          <w:rFonts w:ascii="Arial" w:hAnsi="Arial" w:cs="Arial"/>
          <w:sz w:val="22"/>
          <w:szCs w:val="22"/>
        </w:rPr>
        <w:t>longo período de uso, tem apresentado falhas e vazamentos quando</w:t>
      </w:r>
      <w:r>
        <w:rPr>
          <w:sz w:val="27"/>
          <w:szCs w:val="27"/>
        </w:rPr>
        <w:t xml:space="preserve"> </w:t>
      </w:r>
      <w:r w:rsidRPr="00444834">
        <w:rPr>
          <w:rFonts w:ascii="Arial" w:hAnsi="Arial" w:cs="Arial"/>
          <w:sz w:val="22"/>
          <w:szCs w:val="22"/>
        </w:rPr>
        <w:t>acionada.</w:t>
      </w:r>
    </w:p>
    <w:p w14:paraId="21089EBD" w14:textId="0774B390" w:rsidR="00444834" w:rsidRDefault="00444834" w:rsidP="005C7DC0">
      <w:pPr>
        <w:spacing w:line="276" w:lineRule="auto"/>
        <w:jc w:val="both"/>
        <w:rPr>
          <w:rFonts w:ascii="Arial" w:hAnsi="Arial" w:cs="Arial"/>
          <w:sz w:val="22"/>
          <w:szCs w:val="22"/>
        </w:rPr>
      </w:pPr>
      <w:r w:rsidRPr="00444834">
        <w:rPr>
          <w:rFonts w:ascii="Arial" w:hAnsi="Arial" w:cs="Arial"/>
          <w:sz w:val="22"/>
          <w:szCs w:val="22"/>
        </w:rPr>
        <w:br/>
        <w:t>A troca da bomba d’água é de suma</w:t>
      </w:r>
      <w:r>
        <w:rPr>
          <w:rFonts w:ascii="Arial" w:hAnsi="Arial" w:cs="Arial"/>
          <w:sz w:val="22"/>
          <w:szCs w:val="22"/>
        </w:rPr>
        <w:t xml:space="preserve"> importância, pois atualmente </w:t>
      </w:r>
      <w:r w:rsidRPr="00444834">
        <w:rPr>
          <w:rFonts w:ascii="Arial" w:hAnsi="Arial" w:cs="Arial"/>
          <w:sz w:val="22"/>
          <w:szCs w:val="22"/>
        </w:rPr>
        <w:t>não</w:t>
      </w:r>
      <w:r>
        <w:rPr>
          <w:rFonts w:ascii="Arial" w:hAnsi="Arial" w:cs="Arial"/>
          <w:sz w:val="22"/>
          <w:szCs w:val="22"/>
        </w:rPr>
        <w:t xml:space="preserve"> </w:t>
      </w:r>
      <w:r w:rsidRPr="00444834">
        <w:rPr>
          <w:rFonts w:ascii="Arial" w:hAnsi="Arial" w:cs="Arial"/>
          <w:sz w:val="22"/>
          <w:szCs w:val="22"/>
        </w:rPr>
        <w:t xml:space="preserve">temos nenhuma instalada, </w:t>
      </w:r>
      <w:r>
        <w:rPr>
          <w:rFonts w:ascii="Arial" w:hAnsi="Arial" w:cs="Arial"/>
          <w:sz w:val="22"/>
          <w:szCs w:val="22"/>
        </w:rPr>
        <w:t>pelo fato de que a bomba atual</w:t>
      </w:r>
      <w:r w:rsidRPr="00444834">
        <w:rPr>
          <w:rFonts w:ascii="Arial" w:hAnsi="Arial" w:cs="Arial"/>
          <w:sz w:val="22"/>
          <w:szCs w:val="22"/>
        </w:rPr>
        <w:t xml:space="preserve"> queimou recentemente.</w:t>
      </w:r>
    </w:p>
    <w:p w14:paraId="29DC3C8B" w14:textId="70773CF8" w:rsidR="00444834" w:rsidRDefault="00444834" w:rsidP="005C7DC0">
      <w:pPr>
        <w:spacing w:line="276" w:lineRule="auto"/>
        <w:jc w:val="both"/>
        <w:rPr>
          <w:rFonts w:ascii="Arial" w:hAnsi="Arial" w:cs="Arial"/>
          <w:sz w:val="22"/>
          <w:szCs w:val="22"/>
        </w:rPr>
      </w:pPr>
      <w:r w:rsidRPr="00444834">
        <w:rPr>
          <w:rFonts w:ascii="Arial" w:hAnsi="Arial" w:cs="Arial"/>
          <w:sz w:val="22"/>
          <w:szCs w:val="22"/>
        </w:rPr>
        <w:br/>
        <w:t>Além disso, a substituição das luminárias e refletores de LED na área</w:t>
      </w:r>
      <w:r>
        <w:rPr>
          <w:rFonts w:ascii="Arial" w:hAnsi="Arial" w:cs="Arial"/>
          <w:sz w:val="22"/>
          <w:szCs w:val="22"/>
        </w:rPr>
        <w:t xml:space="preserve"> </w:t>
      </w:r>
      <w:r w:rsidRPr="00444834">
        <w:rPr>
          <w:rFonts w:ascii="Arial" w:hAnsi="Arial" w:cs="Arial"/>
          <w:sz w:val="22"/>
          <w:szCs w:val="22"/>
        </w:rPr>
        <w:t>externa é imprescindível, pois muitos estão queimados e outros</w:t>
      </w:r>
      <w:r>
        <w:rPr>
          <w:rFonts w:ascii="Arial" w:hAnsi="Arial" w:cs="Arial"/>
          <w:sz w:val="22"/>
          <w:szCs w:val="22"/>
        </w:rPr>
        <w:t xml:space="preserve"> </w:t>
      </w:r>
      <w:r w:rsidRPr="00444834">
        <w:rPr>
          <w:rFonts w:ascii="Arial" w:hAnsi="Arial" w:cs="Arial"/>
          <w:sz w:val="22"/>
          <w:szCs w:val="22"/>
        </w:rPr>
        <w:t>enfrentam problemas técnicos, resultando em uma iluminação</w:t>
      </w:r>
      <w:r>
        <w:rPr>
          <w:rFonts w:ascii="Arial" w:hAnsi="Arial" w:cs="Arial"/>
          <w:sz w:val="22"/>
          <w:szCs w:val="22"/>
        </w:rPr>
        <w:t xml:space="preserve"> </w:t>
      </w:r>
      <w:r w:rsidRPr="00444834">
        <w:rPr>
          <w:rFonts w:ascii="Arial" w:hAnsi="Arial" w:cs="Arial"/>
          <w:sz w:val="22"/>
          <w:szCs w:val="22"/>
        </w:rPr>
        <w:t xml:space="preserve">ineficiente. </w:t>
      </w:r>
    </w:p>
    <w:p w14:paraId="4C4A3CCA" w14:textId="77777777" w:rsidR="00444834" w:rsidRDefault="00444834" w:rsidP="005C7DC0">
      <w:pPr>
        <w:spacing w:line="276" w:lineRule="auto"/>
        <w:jc w:val="both"/>
        <w:rPr>
          <w:rFonts w:ascii="Arial" w:hAnsi="Arial" w:cs="Arial"/>
          <w:sz w:val="22"/>
          <w:szCs w:val="22"/>
        </w:rPr>
      </w:pPr>
    </w:p>
    <w:p w14:paraId="112ED865" w14:textId="5C588DF1" w:rsidR="00687FF8" w:rsidRPr="00F111A6" w:rsidRDefault="00444834" w:rsidP="005C7DC0">
      <w:pPr>
        <w:spacing w:line="276" w:lineRule="auto"/>
        <w:jc w:val="both"/>
        <w:rPr>
          <w:rFonts w:ascii="Arial" w:hAnsi="Arial" w:cs="Arial"/>
          <w:sz w:val="22"/>
          <w:szCs w:val="22"/>
        </w:rPr>
      </w:pPr>
      <w:r w:rsidRPr="00444834">
        <w:rPr>
          <w:rFonts w:ascii="Arial" w:hAnsi="Arial" w:cs="Arial"/>
          <w:sz w:val="22"/>
          <w:szCs w:val="22"/>
        </w:rPr>
        <w:t>É importante ressaltar que uma boa iluminação contribui</w:t>
      </w:r>
      <w:r>
        <w:rPr>
          <w:rFonts w:ascii="Arial" w:hAnsi="Arial" w:cs="Arial"/>
          <w:sz w:val="22"/>
          <w:szCs w:val="22"/>
        </w:rPr>
        <w:t xml:space="preserve"> </w:t>
      </w:r>
      <w:r w:rsidRPr="00444834">
        <w:rPr>
          <w:rFonts w:ascii="Arial" w:hAnsi="Arial" w:cs="Arial"/>
          <w:sz w:val="22"/>
          <w:szCs w:val="22"/>
        </w:rPr>
        <w:t>significativamente para a segurança dos usuários desta Casa</w:t>
      </w:r>
      <w:r>
        <w:rPr>
          <w:rFonts w:ascii="Arial" w:hAnsi="Arial" w:cs="Arial"/>
          <w:sz w:val="22"/>
          <w:szCs w:val="22"/>
        </w:rPr>
        <w:t xml:space="preserve"> </w:t>
      </w:r>
      <w:r w:rsidRPr="00444834">
        <w:rPr>
          <w:rFonts w:ascii="Arial" w:hAnsi="Arial" w:cs="Arial"/>
          <w:sz w:val="22"/>
          <w:szCs w:val="22"/>
        </w:rPr>
        <w:t>Legislativa.</w:t>
      </w:r>
    </w:p>
    <w:p w14:paraId="509791C1" w14:textId="77777777" w:rsidR="00687FF8" w:rsidRDefault="00687FF8" w:rsidP="00687FF8">
      <w:pPr>
        <w:pStyle w:val="PargrafodaLista"/>
        <w:spacing w:line="276" w:lineRule="auto"/>
        <w:ind w:left="360"/>
        <w:jc w:val="both"/>
        <w:rPr>
          <w:rFonts w:ascii="Arial" w:hAnsi="Arial" w:cs="Arial"/>
          <w:b/>
          <w:sz w:val="22"/>
          <w:szCs w:val="22"/>
          <w:u w:val="single"/>
        </w:rPr>
      </w:pPr>
    </w:p>
    <w:p w14:paraId="187E96AF" w14:textId="509C71EC" w:rsidR="00687FF8" w:rsidRDefault="00687FF8" w:rsidP="00B23622">
      <w:pPr>
        <w:pStyle w:val="PargrafodaLista"/>
        <w:numPr>
          <w:ilvl w:val="0"/>
          <w:numId w:val="8"/>
        </w:numPr>
        <w:spacing w:line="276" w:lineRule="auto"/>
        <w:jc w:val="both"/>
        <w:rPr>
          <w:rFonts w:ascii="Arial" w:hAnsi="Arial" w:cs="Arial"/>
          <w:b/>
          <w:sz w:val="22"/>
          <w:szCs w:val="22"/>
          <w:u w:val="single"/>
        </w:rPr>
      </w:pPr>
      <w:r w:rsidRPr="00F61535">
        <w:rPr>
          <w:rFonts w:ascii="Arial" w:hAnsi="Arial" w:cs="Arial"/>
          <w:b/>
          <w:sz w:val="22"/>
          <w:szCs w:val="22"/>
          <w:u w:val="single"/>
        </w:rPr>
        <w:t>DOS REQUISITOS DA CONTRATAÇÃO</w:t>
      </w:r>
    </w:p>
    <w:p w14:paraId="7D6784F1" w14:textId="77777777" w:rsidR="00F769F4" w:rsidRDefault="00F769F4" w:rsidP="00F769F4">
      <w:pPr>
        <w:pStyle w:val="PargrafodaLista"/>
        <w:numPr>
          <w:ilvl w:val="1"/>
          <w:numId w:val="8"/>
        </w:numPr>
        <w:spacing w:line="276" w:lineRule="auto"/>
        <w:jc w:val="both"/>
        <w:rPr>
          <w:rFonts w:ascii="Arial" w:hAnsi="Arial" w:cs="Arial"/>
          <w:b/>
          <w:sz w:val="22"/>
          <w:szCs w:val="22"/>
          <w:u w:val="single"/>
        </w:rPr>
      </w:pPr>
      <w:r w:rsidRPr="00F769F4">
        <w:rPr>
          <w:rFonts w:ascii="Arial" w:hAnsi="Arial" w:cs="Arial"/>
          <w:b/>
          <w:sz w:val="22"/>
          <w:szCs w:val="22"/>
          <w:u w:val="single"/>
        </w:rPr>
        <w:t>A contratada deverá:</w:t>
      </w:r>
    </w:p>
    <w:p w14:paraId="555BDA8C" w14:textId="0B700B7A" w:rsidR="00F769F4" w:rsidRPr="00F769F4" w:rsidRDefault="002C2F06" w:rsidP="00F769F4">
      <w:pPr>
        <w:pStyle w:val="PargrafodaLista"/>
        <w:numPr>
          <w:ilvl w:val="2"/>
          <w:numId w:val="8"/>
        </w:numPr>
        <w:spacing w:line="276" w:lineRule="auto"/>
        <w:jc w:val="both"/>
        <w:rPr>
          <w:rFonts w:ascii="Arial" w:hAnsi="Arial" w:cs="Arial"/>
          <w:sz w:val="22"/>
          <w:szCs w:val="22"/>
        </w:rPr>
      </w:pPr>
      <w:r>
        <w:rPr>
          <w:rFonts w:ascii="Arial" w:hAnsi="Arial" w:cs="Arial"/>
          <w:sz w:val="22"/>
          <w:szCs w:val="22"/>
        </w:rPr>
        <w:t>E</w:t>
      </w:r>
      <w:r w:rsidR="00F769F4" w:rsidRPr="00F769F4">
        <w:rPr>
          <w:rFonts w:ascii="Arial" w:hAnsi="Arial" w:cs="Arial"/>
          <w:sz w:val="22"/>
          <w:szCs w:val="22"/>
        </w:rPr>
        <w:t>mitir nota fiscal pelos serviços prestados (NF-e, modelo 55);</w:t>
      </w:r>
    </w:p>
    <w:p w14:paraId="0F9977CC" w14:textId="781686A6" w:rsidR="00F769F4" w:rsidRPr="00F769F4" w:rsidRDefault="002C2F06" w:rsidP="00F769F4">
      <w:pPr>
        <w:pStyle w:val="PargrafodaLista"/>
        <w:numPr>
          <w:ilvl w:val="2"/>
          <w:numId w:val="8"/>
        </w:numPr>
        <w:spacing w:line="276" w:lineRule="auto"/>
        <w:jc w:val="both"/>
        <w:rPr>
          <w:rFonts w:ascii="Arial" w:hAnsi="Arial" w:cs="Arial"/>
          <w:sz w:val="22"/>
          <w:szCs w:val="22"/>
        </w:rPr>
      </w:pPr>
      <w:r>
        <w:rPr>
          <w:rFonts w:ascii="Arial" w:hAnsi="Arial" w:cs="Arial"/>
          <w:sz w:val="22"/>
          <w:szCs w:val="22"/>
        </w:rPr>
        <w:t>P</w:t>
      </w:r>
      <w:r w:rsidR="00F769F4" w:rsidRPr="00F769F4">
        <w:rPr>
          <w:rFonts w:ascii="Arial" w:hAnsi="Arial" w:cs="Arial"/>
          <w:sz w:val="22"/>
          <w:szCs w:val="22"/>
        </w:rPr>
        <w:t>ossuir inscrição no Cadastro Nacional de Pessoa Jurídica (CNPJ)</w:t>
      </w:r>
    </w:p>
    <w:p w14:paraId="5C862DE3" w14:textId="77777777" w:rsidR="00F769F4" w:rsidRPr="00F769F4" w:rsidRDefault="00F769F4" w:rsidP="00F769F4">
      <w:pPr>
        <w:pStyle w:val="PargrafodaLista"/>
        <w:numPr>
          <w:ilvl w:val="2"/>
          <w:numId w:val="8"/>
        </w:numPr>
        <w:spacing w:line="276" w:lineRule="auto"/>
        <w:jc w:val="both"/>
        <w:rPr>
          <w:rFonts w:ascii="Arial" w:hAnsi="Arial" w:cs="Arial"/>
          <w:sz w:val="22"/>
          <w:szCs w:val="22"/>
        </w:rPr>
      </w:pPr>
      <w:r w:rsidRPr="00F769F4">
        <w:rPr>
          <w:rFonts w:ascii="Arial" w:hAnsi="Arial" w:cs="Arial"/>
          <w:sz w:val="22"/>
          <w:szCs w:val="22"/>
        </w:rPr>
        <w:t xml:space="preserve">Não estar impedida de contratar com a Administração pública. </w:t>
      </w:r>
    </w:p>
    <w:p w14:paraId="1D979B59" w14:textId="229B416C" w:rsidR="00F769F4" w:rsidRPr="00F769F4" w:rsidRDefault="00F769F4" w:rsidP="00F769F4">
      <w:pPr>
        <w:pStyle w:val="PargrafodaLista"/>
        <w:numPr>
          <w:ilvl w:val="2"/>
          <w:numId w:val="8"/>
        </w:numPr>
        <w:spacing w:line="276" w:lineRule="auto"/>
        <w:jc w:val="both"/>
        <w:rPr>
          <w:rFonts w:ascii="Arial" w:hAnsi="Arial" w:cs="Arial"/>
          <w:sz w:val="22"/>
          <w:szCs w:val="22"/>
        </w:rPr>
      </w:pPr>
      <w:r w:rsidRPr="00F769F4">
        <w:rPr>
          <w:rFonts w:ascii="Arial" w:hAnsi="Arial" w:cs="Arial"/>
          <w:sz w:val="22"/>
          <w:szCs w:val="22"/>
        </w:rPr>
        <w:t>Estar em regularidade perante a Previdência Social – INSS e perante o Fundo de Garantia por Tempo de Serviço – FGTS.</w:t>
      </w:r>
    </w:p>
    <w:p w14:paraId="39298B8D" w14:textId="77777777" w:rsidR="00F769F4" w:rsidRPr="00F769F4" w:rsidRDefault="00F769F4" w:rsidP="00F769F4">
      <w:pPr>
        <w:pStyle w:val="PargrafodaLista"/>
        <w:spacing w:line="276" w:lineRule="auto"/>
        <w:ind w:left="1224"/>
        <w:jc w:val="both"/>
        <w:rPr>
          <w:rFonts w:ascii="Arial" w:hAnsi="Arial" w:cs="Arial"/>
          <w:b/>
          <w:sz w:val="22"/>
          <w:szCs w:val="22"/>
          <w:u w:val="single"/>
        </w:rPr>
      </w:pPr>
    </w:p>
    <w:p w14:paraId="76C87FAB" w14:textId="77777777" w:rsidR="00F769F4" w:rsidRPr="00F769F4" w:rsidRDefault="00F769F4" w:rsidP="00795C06">
      <w:pPr>
        <w:pStyle w:val="PargrafodaLista"/>
        <w:numPr>
          <w:ilvl w:val="0"/>
          <w:numId w:val="8"/>
        </w:numPr>
        <w:spacing w:line="276" w:lineRule="auto"/>
        <w:jc w:val="both"/>
        <w:rPr>
          <w:rFonts w:ascii="Arial" w:hAnsi="Arial" w:cs="Arial"/>
          <w:sz w:val="22"/>
          <w:szCs w:val="22"/>
        </w:rPr>
      </w:pPr>
      <w:r w:rsidRPr="00F769F4">
        <w:rPr>
          <w:rFonts w:ascii="Arial" w:hAnsi="Arial" w:cs="Arial"/>
          <w:b/>
          <w:sz w:val="22"/>
          <w:szCs w:val="22"/>
          <w:u w:val="single"/>
        </w:rPr>
        <w:t>DA EXECUÇÃO DO OBJETO – PRAZO, LOCAL E RECEBIMENTO</w:t>
      </w:r>
    </w:p>
    <w:p w14:paraId="1647D447" w14:textId="2BCFAD10" w:rsidR="000514BA" w:rsidRDefault="00315AA7" w:rsidP="000514BA">
      <w:pPr>
        <w:pStyle w:val="PargrafodaLista"/>
        <w:numPr>
          <w:ilvl w:val="1"/>
          <w:numId w:val="8"/>
        </w:numPr>
        <w:spacing w:line="276" w:lineRule="auto"/>
        <w:jc w:val="both"/>
        <w:rPr>
          <w:rFonts w:ascii="Arial" w:hAnsi="Arial" w:cs="Arial"/>
          <w:sz w:val="22"/>
          <w:szCs w:val="22"/>
        </w:rPr>
      </w:pPr>
      <w:r w:rsidRPr="00A422AB">
        <w:rPr>
          <w:rFonts w:ascii="Arial" w:hAnsi="Arial" w:cs="Arial"/>
          <w:b/>
          <w:sz w:val="22"/>
          <w:szCs w:val="22"/>
        </w:rPr>
        <w:t xml:space="preserve"> </w:t>
      </w:r>
      <w:r w:rsidR="000514BA" w:rsidRPr="000514BA">
        <w:rPr>
          <w:rFonts w:ascii="Arial" w:hAnsi="Arial" w:cs="Arial"/>
          <w:sz w:val="22"/>
          <w:szCs w:val="22"/>
        </w:rPr>
        <w:t>A prestação do serviço dar-se-á no segu</w:t>
      </w:r>
      <w:r w:rsidR="000514BA">
        <w:rPr>
          <w:rFonts w:ascii="Arial" w:hAnsi="Arial" w:cs="Arial"/>
          <w:sz w:val="22"/>
          <w:szCs w:val="22"/>
        </w:rPr>
        <w:t>inte endereço: Rodovia Luís Omet</w:t>
      </w:r>
      <w:r w:rsidR="000514BA" w:rsidRPr="000514BA">
        <w:rPr>
          <w:rFonts w:ascii="Arial" w:hAnsi="Arial" w:cs="Arial"/>
          <w:sz w:val="22"/>
          <w:szCs w:val="22"/>
        </w:rPr>
        <w:t>to, SP-306, 1001 - Res. Dona Margarida, Santa Bárbara d'Oeste - SP, CEP 13451-902, mediante agendamento prévio junto ao setor de Manutenção e Conservação Predial, e deverá ser realizada em dias úteis (segunda a sexta-feira, exceto feriados).</w:t>
      </w:r>
    </w:p>
    <w:p w14:paraId="163E1885" w14:textId="77777777" w:rsidR="008D4DD2" w:rsidRDefault="008D4DD2" w:rsidP="008D4DD2">
      <w:pPr>
        <w:pStyle w:val="PargrafodaLista"/>
        <w:spacing w:line="276" w:lineRule="auto"/>
        <w:ind w:left="792"/>
        <w:jc w:val="both"/>
        <w:rPr>
          <w:rFonts w:ascii="Arial" w:hAnsi="Arial" w:cs="Arial"/>
          <w:sz w:val="22"/>
          <w:szCs w:val="22"/>
        </w:rPr>
      </w:pPr>
    </w:p>
    <w:p w14:paraId="3A16DDFC" w14:textId="07505B2B" w:rsidR="00D67386" w:rsidRPr="008D4DD2" w:rsidRDefault="00D67386" w:rsidP="00D67386">
      <w:pPr>
        <w:pStyle w:val="PargrafodaLista"/>
        <w:numPr>
          <w:ilvl w:val="1"/>
          <w:numId w:val="8"/>
        </w:numPr>
        <w:spacing w:line="276" w:lineRule="auto"/>
        <w:jc w:val="both"/>
        <w:rPr>
          <w:rFonts w:ascii="Arial" w:hAnsi="Arial" w:cs="Arial"/>
          <w:sz w:val="22"/>
          <w:szCs w:val="22"/>
        </w:rPr>
      </w:pPr>
      <w:r w:rsidRPr="008D4DD2">
        <w:rPr>
          <w:rFonts w:ascii="Arial" w:hAnsi="Arial" w:cs="Arial"/>
          <w:sz w:val="22"/>
          <w:szCs w:val="22"/>
        </w:rPr>
        <w:t>Os serviços poderão ser rejeitados, no todo ou em parte, quando em desacordo com as especificações constantes neste Termo de Referência e na proposta, devendo</w:t>
      </w:r>
      <w:r w:rsidR="00355651">
        <w:rPr>
          <w:rFonts w:ascii="Arial" w:hAnsi="Arial" w:cs="Arial"/>
          <w:sz w:val="22"/>
          <w:szCs w:val="22"/>
        </w:rPr>
        <w:t xml:space="preserve"> ser substituídos no prazo de 30 (trinta</w:t>
      </w:r>
      <w:r w:rsidRPr="008D4DD2">
        <w:rPr>
          <w:rFonts w:ascii="Arial" w:hAnsi="Arial" w:cs="Arial"/>
          <w:sz w:val="22"/>
          <w:szCs w:val="22"/>
        </w:rPr>
        <w:t>) dias, a contar da notificação da contratada, às suas custas, sem prejuízo da aplicação das penalidades.</w:t>
      </w:r>
    </w:p>
    <w:p w14:paraId="41F5FB74" w14:textId="77777777" w:rsidR="00847D22" w:rsidRPr="00F61535" w:rsidRDefault="00847D22" w:rsidP="00A34C16">
      <w:pPr>
        <w:spacing w:line="276" w:lineRule="auto"/>
        <w:jc w:val="both"/>
        <w:rPr>
          <w:rFonts w:ascii="Arial" w:hAnsi="Arial" w:cs="Arial"/>
          <w:sz w:val="22"/>
          <w:szCs w:val="22"/>
        </w:rPr>
      </w:pPr>
    </w:p>
    <w:p w14:paraId="3CAD9D6E" w14:textId="77777777" w:rsidR="00F769F4" w:rsidRDefault="00315AA7" w:rsidP="00F769F4">
      <w:pPr>
        <w:pStyle w:val="PargrafodaLista"/>
        <w:numPr>
          <w:ilvl w:val="0"/>
          <w:numId w:val="8"/>
        </w:numPr>
        <w:spacing w:line="276" w:lineRule="auto"/>
        <w:jc w:val="both"/>
        <w:rPr>
          <w:rFonts w:ascii="Arial" w:hAnsi="Arial" w:cs="Arial"/>
          <w:b/>
          <w:sz w:val="22"/>
          <w:szCs w:val="22"/>
          <w:u w:val="single"/>
        </w:rPr>
      </w:pPr>
      <w:r w:rsidRPr="00F769F4">
        <w:rPr>
          <w:rFonts w:ascii="Arial" w:hAnsi="Arial" w:cs="Arial"/>
          <w:b/>
          <w:sz w:val="22"/>
          <w:szCs w:val="22"/>
          <w:u w:val="single"/>
        </w:rPr>
        <w:t>DOS CRITÉRIOS DE MEDIÇÃO E PAGAMENTO</w:t>
      </w:r>
    </w:p>
    <w:p w14:paraId="04142302" w14:textId="4D7F0D27" w:rsidR="00F769F4" w:rsidRPr="00F769F4" w:rsidRDefault="001E5D0E" w:rsidP="007B7CF2">
      <w:pPr>
        <w:pStyle w:val="PargrafodaLista"/>
        <w:numPr>
          <w:ilvl w:val="1"/>
          <w:numId w:val="8"/>
        </w:numPr>
        <w:spacing w:line="276" w:lineRule="auto"/>
        <w:jc w:val="both"/>
        <w:rPr>
          <w:rFonts w:ascii="Arial" w:hAnsi="Arial" w:cs="Arial"/>
          <w:b/>
          <w:sz w:val="22"/>
          <w:szCs w:val="22"/>
          <w:u w:val="single"/>
        </w:rPr>
      </w:pPr>
      <w:r w:rsidRPr="00F769F4">
        <w:rPr>
          <w:rFonts w:ascii="Arial" w:hAnsi="Arial" w:cs="Arial"/>
          <w:sz w:val="22"/>
          <w:szCs w:val="22"/>
        </w:rPr>
        <w:t xml:space="preserve">O pagamento será efetuado </w:t>
      </w:r>
      <w:r w:rsidR="007B7CF2" w:rsidRPr="007B7CF2">
        <w:rPr>
          <w:rFonts w:ascii="Arial" w:hAnsi="Arial" w:cs="Arial"/>
          <w:sz w:val="22"/>
          <w:szCs w:val="22"/>
        </w:rPr>
        <w:t xml:space="preserve">dentro do prazo máximo de 10 (dez) dias após a </w:t>
      </w:r>
      <w:r w:rsidR="007B7CF2" w:rsidRPr="00DF55C6">
        <w:rPr>
          <w:rFonts w:ascii="Arial" w:hAnsi="Arial" w:cs="Arial"/>
          <w:sz w:val="22"/>
          <w:szCs w:val="22"/>
        </w:rPr>
        <w:t>certificação da execução dos serviços</w:t>
      </w:r>
      <w:r w:rsidR="007B7CF2" w:rsidRPr="007B7CF2">
        <w:rPr>
          <w:rFonts w:ascii="Arial" w:hAnsi="Arial" w:cs="Arial"/>
          <w:sz w:val="22"/>
          <w:szCs w:val="22"/>
        </w:rPr>
        <w:t xml:space="preserve">, com a apresentação da nota fiscal, devidamente aprovada pelo responsável do Setor de </w:t>
      </w:r>
      <w:r w:rsidR="00C2474A">
        <w:rPr>
          <w:rFonts w:ascii="Arial" w:hAnsi="Arial" w:cs="Arial"/>
          <w:sz w:val="22"/>
          <w:szCs w:val="22"/>
        </w:rPr>
        <w:t>Manutenção e Conservação Predial</w:t>
      </w:r>
      <w:r w:rsidR="007B7CF2" w:rsidRPr="007B7CF2">
        <w:rPr>
          <w:rFonts w:ascii="Arial" w:hAnsi="Arial" w:cs="Arial"/>
          <w:sz w:val="22"/>
          <w:szCs w:val="22"/>
        </w:rPr>
        <w:t>, de acordo com as condições estabelecidas neste Termo de Referência</w:t>
      </w:r>
      <w:r w:rsidR="00D92AEA" w:rsidRPr="00F769F4">
        <w:rPr>
          <w:rFonts w:ascii="Arial" w:hAnsi="Arial" w:cs="Arial"/>
          <w:sz w:val="22"/>
          <w:szCs w:val="22"/>
        </w:rPr>
        <w:t>.</w:t>
      </w:r>
    </w:p>
    <w:p w14:paraId="79B26B53" w14:textId="77777777" w:rsidR="00315AA7" w:rsidRPr="00F61535" w:rsidRDefault="00315AA7" w:rsidP="00315AA7">
      <w:pPr>
        <w:spacing w:line="276" w:lineRule="auto"/>
        <w:jc w:val="both"/>
        <w:rPr>
          <w:rFonts w:ascii="Arial" w:hAnsi="Arial" w:cs="Arial"/>
          <w:sz w:val="22"/>
          <w:szCs w:val="22"/>
        </w:rPr>
      </w:pPr>
    </w:p>
    <w:p w14:paraId="148C3681" w14:textId="77777777" w:rsidR="00F769F4" w:rsidRDefault="00A34C16" w:rsidP="00A34C16">
      <w:pPr>
        <w:pStyle w:val="PargrafodaLista"/>
        <w:numPr>
          <w:ilvl w:val="1"/>
          <w:numId w:val="8"/>
        </w:numPr>
        <w:spacing w:line="276" w:lineRule="auto"/>
        <w:jc w:val="both"/>
        <w:rPr>
          <w:rFonts w:ascii="Arial" w:hAnsi="Arial" w:cs="Arial"/>
          <w:sz w:val="22"/>
          <w:szCs w:val="22"/>
        </w:rPr>
      </w:pPr>
      <w:r w:rsidRPr="00F769F4">
        <w:rPr>
          <w:rFonts w:ascii="Arial" w:hAnsi="Arial" w:cs="Arial"/>
          <w:sz w:val="22"/>
          <w:szCs w:val="22"/>
        </w:rPr>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291DF8FF" w14:textId="77777777" w:rsidR="00F769F4" w:rsidRDefault="00F769F4" w:rsidP="00F769F4">
      <w:pPr>
        <w:pStyle w:val="PargrafodaLista"/>
        <w:spacing w:line="276" w:lineRule="auto"/>
        <w:ind w:left="792"/>
        <w:jc w:val="both"/>
        <w:rPr>
          <w:rFonts w:ascii="Arial" w:hAnsi="Arial" w:cs="Arial"/>
          <w:sz w:val="22"/>
          <w:szCs w:val="22"/>
        </w:rPr>
      </w:pPr>
    </w:p>
    <w:p w14:paraId="2C2DE7E8" w14:textId="6213AE5B" w:rsidR="00A34C16" w:rsidRDefault="00A34C16" w:rsidP="00A34C16">
      <w:pPr>
        <w:pStyle w:val="PargrafodaLista"/>
        <w:numPr>
          <w:ilvl w:val="1"/>
          <w:numId w:val="8"/>
        </w:numPr>
        <w:spacing w:line="276" w:lineRule="auto"/>
        <w:jc w:val="both"/>
        <w:rPr>
          <w:rFonts w:ascii="Arial" w:hAnsi="Arial" w:cs="Arial"/>
          <w:sz w:val="22"/>
          <w:szCs w:val="22"/>
        </w:rPr>
      </w:pPr>
      <w:r w:rsidRPr="00F769F4">
        <w:rPr>
          <w:rFonts w:ascii="Arial" w:hAnsi="Arial" w:cs="Arial"/>
          <w:sz w:val="22"/>
          <w:szCs w:val="22"/>
        </w:rPr>
        <w:lastRenderedPageBreak/>
        <w:t>Deverão constar do documento fiscal, o Banco, o número da conta corrente e a agência bancária, sem os quais o pagamento ficará retido por falta de informação fundamental.</w:t>
      </w:r>
    </w:p>
    <w:p w14:paraId="1F8B1616" w14:textId="77777777" w:rsidR="00D67386" w:rsidRPr="00D67386" w:rsidRDefault="00D67386" w:rsidP="00D67386">
      <w:pPr>
        <w:pStyle w:val="PargrafodaLista"/>
        <w:rPr>
          <w:rFonts w:ascii="Arial" w:hAnsi="Arial" w:cs="Arial"/>
          <w:sz w:val="22"/>
          <w:szCs w:val="22"/>
        </w:rPr>
      </w:pPr>
    </w:p>
    <w:p w14:paraId="58751A9E" w14:textId="11A6FA16" w:rsidR="00D67386" w:rsidRDefault="00D67386" w:rsidP="00D67386">
      <w:pPr>
        <w:pStyle w:val="PargrafodaLista"/>
        <w:numPr>
          <w:ilvl w:val="0"/>
          <w:numId w:val="8"/>
        </w:numPr>
        <w:spacing w:line="276" w:lineRule="auto"/>
        <w:jc w:val="both"/>
        <w:rPr>
          <w:rFonts w:ascii="Arial" w:hAnsi="Arial" w:cs="Arial"/>
          <w:b/>
          <w:sz w:val="22"/>
          <w:szCs w:val="22"/>
          <w:u w:val="single"/>
        </w:rPr>
      </w:pPr>
      <w:r w:rsidRPr="00D67386">
        <w:rPr>
          <w:rFonts w:ascii="Arial" w:hAnsi="Arial" w:cs="Arial"/>
          <w:b/>
          <w:sz w:val="22"/>
          <w:szCs w:val="22"/>
          <w:u w:val="single"/>
        </w:rPr>
        <w:t>DAS DISPOSIÇÕES FINAIS</w:t>
      </w:r>
    </w:p>
    <w:p w14:paraId="4DD4CB19" w14:textId="2D696BD7" w:rsidR="00D67386" w:rsidRDefault="00D67386" w:rsidP="00D67386">
      <w:pPr>
        <w:pStyle w:val="PargrafodaLista"/>
        <w:numPr>
          <w:ilvl w:val="1"/>
          <w:numId w:val="8"/>
        </w:numPr>
        <w:spacing w:line="276" w:lineRule="auto"/>
        <w:jc w:val="both"/>
        <w:rPr>
          <w:rFonts w:ascii="Arial" w:hAnsi="Arial" w:cs="Arial"/>
          <w:sz w:val="22"/>
          <w:szCs w:val="22"/>
        </w:rPr>
      </w:pPr>
      <w:r w:rsidRPr="00D67386">
        <w:rPr>
          <w:rFonts w:ascii="Arial" w:hAnsi="Arial" w:cs="Arial"/>
          <w:sz w:val="22"/>
          <w:szCs w:val="22"/>
        </w:rPr>
        <w:t>A participação nesta Contratação Pública implica no conhecimento integral dos termos e condições nela inseridos, por parte dos proponentes, bem como das demais normas legais que disciplinam a matéria.</w:t>
      </w:r>
    </w:p>
    <w:p w14:paraId="405AD9DE" w14:textId="439E6B20" w:rsidR="00D67386" w:rsidRDefault="00D67386" w:rsidP="00D67386">
      <w:pPr>
        <w:pStyle w:val="PargrafodaLista"/>
        <w:numPr>
          <w:ilvl w:val="1"/>
          <w:numId w:val="8"/>
        </w:numPr>
        <w:spacing w:line="276" w:lineRule="auto"/>
        <w:jc w:val="both"/>
        <w:rPr>
          <w:rFonts w:ascii="Arial" w:hAnsi="Arial" w:cs="Arial"/>
          <w:sz w:val="22"/>
          <w:szCs w:val="22"/>
        </w:rPr>
      </w:pPr>
      <w:r w:rsidRPr="00D67386">
        <w:rPr>
          <w:rFonts w:ascii="Arial" w:hAnsi="Arial" w:cs="Arial"/>
          <w:sz w:val="22"/>
          <w:szCs w:val="22"/>
        </w:rPr>
        <w:t>As partes não estão eximidas do cumprimento de obrigações e responsabilidades previstas na legislação vigente e não expressas neste Termo de Referência.</w:t>
      </w:r>
    </w:p>
    <w:p w14:paraId="2F808C68" w14:textId="6F746EFA" w:rsidR="00D67386" w:rsidRPr="00D67386" w:rsidRDefault="00D67386" w:rsidP="00D67386">
      <w:pPr>
        <w:pStyle w:val="PargrafodaLista"/>
        <w:numPr>
          <w:ilvl w:val="1"/>
          <w:numId w:val="8"/>
        </w:numPr>
        <w:spacing w:line="276" w:lineRule="auto"/>
        <w:jc w:val="both"/>
        <w:rPr>
          <w:rFonts w:ascii="Arial" w:hAnsi="Arial" w:cs="Arial"/>
          <w:sz w:val="22"/>
          <w:szCs w:val="22"/>
        </w:rPr>
      </w:pPr>
      <w:r w:rsidRPr="00D67386">
        <w:rPr>
          <w:rFonts w:ascii="Arial" w:hAnsi="Arial" w:cs="Arial"/>
          <w:sz w:val="22"/>
          <w:szCs w:val="22"/>
        </w:rPr>
        <w:t>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w:t>
      </w:r>
    </w:p>
    <w:p w14:paraId="7E89B392" w14:textId="77777777" w:rsidR="000514BA" w:rsidRPr="000514BA" w:rsidRDefault="000514BA" w:rsidP="000514BA">
      <w:pPr>
        <w:pStyle w:val="PargrafodaLista"/>
        <w:rPr>
          <w:rFonts w:ascii="Arial" w:hAnsi="Arial" w:cs="Arial"/>
          <w:sz w:val="22"/>
          <w:szCs w:val="22"/>
        </w:rPr>
      </w:pPr>
    </w:p>
    <w:p w14:paraId="592F16C7" w14:textId="77777777" w:rsidR="000514BA" w:rsidRPr="00F769F4" w:rsidRDefault="000514BA" w:rsidP="000514BA">
      <w:pPr>
        <w:pStyle w:val="PargrafodaLista"/>
        <w:spacing w:line="276" w:lineRule="auto"/>
        <w:ind w:left="792"/>
        <w:jc w:val="both"/>
        <w:rPr>
          <w:rFonts w:ascii="Arial" w:hAnsi="Arial" w:cs="Arial"/>
          <w:sz w:val="22"/>
          <w:szCs w:val="22"/>
        </w:rPr>
      </w:pPr>
    </w:p>
    <w:p w14:paraId="7826896B" w14:textId="77777777" w:rsidR="00532DCC" w:rsidRPr="00F61535" w:rsidRDefault="00532DCC" w:rsidP="006341C0">
      <w:pPr>
        <w:spacing w:line="276" w:lineRule="auto"/>
        <w:jc w:val="both"/>
        <w:rPr>
          <w:rFonts w:ascii="Arial" w:hAnsi="Arial" w:cs="Arial"/>
          <w:sz w:val="22"/>
          <w:szCs w:val="22"/>
        </w:rPr>
      </w:pPr>
    </w:p>
    <w:p w14:paraId="2A6C5269" w14:textId="26844304" w:rsidR="00642A75" w:rsidRDefault="00642A75" w:rsidP="00642A75">
      <w:pPr>
        <w:spacing w:line="276" w:lineRule="auto"/>
        <w:jc w:val="center"/>
        <w:rPr>
          <w:rFonts w:ascii="Arial" w:hAnsi="Arial" w:cs="Arial"/>
          <w:sz w:val="22"/>
          <w:szCs w:val="22"/>
        </w:rPr>
      </w:pPr>
      <w:r w:rsidRPr="00F61535">
        <w:rPr>
          <w:rFonts w:ascii="Arial" w:hAnsi="Arial" w:cs="Arial"/>
          <w:sz w:val="22"/>
          <w:szCs w:val="22"/>
        </w:rPr>
        <w:t>Santa Bárbara d’Oest</w:t>
      </w:r>
      <w:r w:rsidRPr="00036457">
        <w:rPr>
          <w:rFonts w:ascii="Arial" w:hAnsi="Arial" w:cs="Arial"/>
          <w:sz w:val="22"/>
          <w:szCs w:val="22"/>
        </w:rPr>
        <w:t xml:space="preserve">e/SP, </w:t>
      </w:r>
      <w:r w:rsidR="00DD5469">
        <w:rPr>
          <w:rFonts w:ascii="Arial" w:hAnsi="Arial" w:cs="Arial"/>
          <w:sz w:val="22"/>
          <w:szCs w:val="22"/>
        </w:rPr>
        <w:t>09</w:t>
      </w:r>
      <w:r w:rsidR="00355651">
        <w:rPr>
          <w:rFonts w:ascii="Arial" w:hAnsi="Arial" w:cs="Arial"/>
          <w:sz w:val="22"/>
          <w:szCs w:val="22"/>
        </w:rPr>
        <w:t xml:space="preserve"> de </w:t>
      </w:r>
      <w:r w:rsidR="00DD5469">
        <w:rPr>
          <w:rFonts w:ascii="Arial" w:hAnsi="Arial" w:cs="Arial"/>
          <w:sz w:val="22"/>
          <w:szCs w:val="22"/>
        </w:rPr>
        <w:t xml:space="preserve">maio </w:t>
      </w:r>
      <w:r w:rsidR="00355651">
        <w:rPr>
          <w:rFonts w:ascii="Arial" w:hAnsi="Arial" w:cs="Arial"/>
          <w:sz w:val="22"/>
          <w:szCs w:val="22"/>
        </w:rPr>
        <w:t>de 2025</w:t>
      </w:r>
      <w:r w:rsidRPr="00746CA0">
        <w:rPr>
          <w:rFonts w:ascii="Arial" w:hAnsi="Arial" w:cs="Arial"/>
          <w:sz w:val="22"/>
          <w:szCs w:val="22"/>
        </w:rPr>
        <w:t>.</w:t>
      </w:r>
    </w:p>
    <w:p w14:paraId="7160D906" w14:textId="77777777" w:rsidR="000514BA" w:rsidRDefault="000514BA" w:rsidP="006341C0">
      <w:pPr>
        <w:spacing w:line="276" w:lineRule="auto"/>
        <w:jc w:val="center"/>
        <w:rPr>
          <w:rFonts w:ascii="Arial" w:hAnsi="Arial" w:cs="Arial"/>
          <w:sz w:val="22"/>
          <w:szCs w:val="22"/>
        </w:rPr>
      </w:pPr>
    </w:p>
    <w:p w14:paraId="418CC0ED" w14:textId="77777777" w:rsidR="00F61535" w:rsidRDefault="00F61535" w:rsidP="006341C0">
      <w:pPr>
        <w:spacing w:line="276" w:lineRule="auto"/>
        <w:jc w:val="center"/>
        <w:rPr>
          <w:rFonts w:ascii="Arial" w:hAnsi="Arial" w:cs="Arial"/>
          <w:sz w:val="22"/>
          <w:szCs w:val="22"/>
        </w:rPr>
      </w:pPr>
    </w:p>
    <w:p w14:paraId="0E45C0A1" w14:textId="77777777" w:rsidR="00F01F92" w:rsidRPr="00F61535" w:rsidRDefault="00532DCC" w:rsidP="00F01F92">
      <w:pPr>
        <w:spacing w:line="276" w:lineRule="auto"/>
        <w:jc w:val="center"/>
        <w:rPr>
          <w:rFonts w:ascii="Arial" w:hAnsi="Arial" w:cs="Arial"/>
          <w:sz w:val="22"/>
          <w:szCs w:val="22"/>
        </w:rPr>
      </w:pPr>
      <w:r w:rsidRPr="00F61535">
        <w:rPr>
          <w:rFonts w:ascii="Arial" w:hAnsi="Arial" w:cs="Arial"/>
          <w:sz w:val="22"/>
          <w:szCs w:val="22"/>
        </w:rPr>
        <w:t>Responsável pela elaboração do Termo de Referência:</w:t>
      </w:r>
    </w:p>
    <w:p w14:paraId="24FB9BD5" w14:textId="6048BAAE" w:rsidR="005061C1" w:rsidRPr="00F61535" w:rsidRDefault="00355651" w:rsidP="006341C0">
      <w:pPr>
        <w:spacing w:line="276" w:lineRule="auto"/>
        <w:jc w:val="center"/>
        <w:rPr>
          <w:rFonts w:ascii="Arial" w:hAnsi="Arial" w:cs="Arial"/>
          <w:b/>
          <w:sz w:val="22"/>
          <w:szCs w:val="22"/>
        </w:rPr>
      </w:pPr>
      <w:r>
        <w:rPr>
          <w:rFonts w:ascii="Arial" w:hAnsi="Arial" w:cs="Arial"/>
          <w:b/>
          <w:sz w:val="22"/>
          <w:szCs w:val="22"/>
        </w:rPr>
        <w:t>José Reinaldo Oliveira Moura</w:t>
      </w:r>
    </w:p>
    <w:p w14:paraId="63960ED2" w14:textId="77777777" w:rsidR="001C1F38" w:rsidRPr="00F61535" w:rsidRDefault="00F61535" w:rsidP="006341C0">
      <w:pPr>
        <w:spacing w:line="276" w:lineRule="auto"/>
        <w:jc w:val="center"/>
        <w:rPr>
          <w:rFonts w:ascii="Arial" w:hAnsi="Arial" w:cs="Arial"/>
          <w:b/>
          <w:sz w:val="22"/>
          <w:szCs w:val="22"/>
        </w:rPr>
      </w:pPr>
      <w:r w:rsidRPr="00F61535">
        <w:rPr>
          <w:rFonts w:ascii="Arial" w:hAnsi="Arial" w:cs="Arial"/>
          <w:sz w:val="22"/>
          <w:szCs w:val="22"/>
        </w:rPr>
        <w:t>Agente Administrativo</w:t>
      </w:r>
    </w:p>
    <w:p w14:paraId="0EC38355" w14:textId="77777777" w:rsidR="006C48BE" w:rsidRDefault="006C48BE" w:rsidP="001021D7">
      <w:pPr>
        <w:spacing w:line="276" w:lineRule="auto"/>
        <w:rPr>
          <w:rFonts w:ascii="Arial" w:hAnsi="Arial" w:cs="Arial"/>
          <w:sz w:val="22"/>
          <w:szCs w:val="22"/>
        </w:rPr>
      </w:pPr>
    </w:p>
    <w:p w14:paraId="7D91FCB6" w14:textId="77777777" w:rsidR="00F61535" w:rsidRPr="00F61535" w:rsidRDefault="00F61535" w:rsidP="001021D7">
      <w:pPr>
        <w:spacing w:line="276" w:lineRule="auto"/>
        <w:rPr>
          <w:rFonts w:ascii="Arial" w:hAnsi="Arial" w:cs="Arial"/>
          <w:sz w:val="22"/>
          <w:szCs w:val="22"/>
        </w:rPr>
      </w:pPr>
    </w:p>
    <w:p w14:paraId="6498D218" w14:textId="77777777" w:rsidR="00B63358" w:rsidRPr="00F61535" w:rsidRDefault="00B63358" w:rsidP="00B63358">
      <w:pPr>
        <w:spacing w:line="276" w:lineRule="auto"/>
        <w:jc w:val="center"/>
        <w:rPr>
          <w:rFonts w:ascii="Arial" w:hAnsi="Arial" w:cs="Arial"/>
          <w:sz w:val="22"/>
          <w:szCs w:val="22"/>
        </w:rPr>
      </w:pPr>
      <w:r w:rsidRPr="00F61535">
        <w:rPr>
          <w:rFonts w:ascii="Arial" w:hAnsi="Arial" w:cs="Arial"/>
          <w:sz w:val="22"/>
          <w:szCs w:val="22"/>
        </w:rPr>
        <w:t>Responsável pela revisão do Termo de Referência:</w:t>
      </w:r>
    </w:p>
    <w:p w14:paraId="55C0C5D9" w14:textId="2ABADD51" w:rsidR="00B63358" w:rsidRPr="00F61535" w:rsidRDefault="000514BA" w:rsidP="00B63358">
      <w:pPr>
        <w:spacing w:line="276" w:lineRule="auto"/>
        <w:jc w:val="center"/>
        <w:rPr>
          <w:rFonts w:ascii="Arial" w:hAnsi="Arial" w:cs="Arial"/>
          <w:b/>
          <w:sz w:val="22"/>
          <w:szCs w:val="22"/>
        </w:rPr>
      </w:pPr>
      <w:r>
        <w:rPr>
          <w:rFonts w:ascii="Arial" w:hAnsi="Arial" w:cs="Arial"/>
          <w:b/>
          <w:sz w:val="22"/>
          <w:szCs w:val="22"/>
        </w:rPr>
        <w:t>Alessandro Masini</w:t>
      </w:r>
    </w:p>
    <w:p w14:paraId="5F72FB95" w14:textId="43518DF0" w:rsidR="00B63358" w:rsidRDefault="00FB555C" w:rsidP="00B63358">
      <w:pPr>
        <w:spacing w:line="276" w:lineRule="auto"/>
        <w:jc w:val="center"/>
        <w:rPr>
          <w:rFonts w:ascii="Arial" w:hAnsi="Arial" w:cs="Arial"/>
          <w:sz w:val="22"/>
          <w:szCs w:val="22"/>
        </w:rPr>
      </w:pPr>
      <w:r>
        <w:rPr>
          <w:rFonts w:ascii="Arial" w:hAnsi="Arial" w:cs="Arial"/>
          <w:sz w:val="22"/>
          <w:szCs w:val="22"/>
        </w:rPr>
        <w:t>C</w:t>
      </w:r>
      <w:r w:rsidR="000514BA">
        <w:rPr>
          <w:rFonts w:ascii="Arial" w:hAnsi="Arial" w:cs="Arial"/>
          <w:sz w:val="22"/>
          <w:szCs w:val="22"/>
        </w:rPr>
        <w:t>hefe do Setor de Manutenção e Conservação Predial</w:t>
      </w:r>
    </w:p>
    <w:p w14:paraId="0D1DBFFD" w14:textId="77777777" w:rsidR="00FB555C" w:rsidRDefault="00FB555C" w:rsidP="00B63358">
      <w:pPr>
        <w:spacing w:line="276" w:lineRule="auto"/>
        <w:jc w:val="center"/>
        <w:rPr>
          <w:rFonts w:ascii="Arial" w:hAnsi="Arial" w:cs="Arial"/>
          <w:sz w:val="22"/>
          <w:szCs w:val="22"/>
        </w:rPr>
      </w:pPr>
    </w:p>
    <w:p w14:paraId="495B0F99" w14:textId="77777777" w:rsidR="00FB555C" w:rsidRPr="00F61535" w:rsidRDefault="00FB555C" w:rsidP="00B63358">
      <w:pPr>
        <w:spacing w:line="276" w:lineRule="auto"/>
        <w:jc w:val="center"/>
        <w:rPr>
          <w:rFonts w:ascii="Arial" w:hAnsi="Arial" w:cs="Arial"/>
          <w:b/>
          <w:sz w:val="22"/>
          <w:szCs w:val="22"/>
        </w:rPr>
      </w:pPr>
    </w:p>
    <w:p w14:paraId="592A7698" w14:textId="77777777" w:rsidR="001C1F38" w:rsidRPr="00F61535" w:rsidRDefault="001C1F38" w:rsidP="006341C0">
      <w:pPr>
        <w:spacing w:line="276" w:lineRule="auto"/>
        <w:jc w:val="center"/>
        <w:rPr>
          <w:rFonts w:ascii="Arial" w:hAnsi="Arial" w:cs="Arial"/>
          <w:b/>
          <w:sz w:val="22"/>
          <w:szCs w:val="22"/>
        </w:rPr>
      </w:pPr>
    </w:p>
    <w:sectPr w:rsidR="001C1F38" w:rsidRPr="00F61535" w:rsidSect="00D92AEA">
      <w:headerReference w:type="default" r:id="rId9"/>
      <w:footerReference w:type="default" r:id="rId10"/>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90F4" w14:textId="77777777" w:rsidR="00010BBA" w:rsidRDefault="00010BBA">
      <w:r>
        <w:separator/>
      </w:r>
    </w:p>
  </w:endnote>
  <w:endnote w:type="continuationSeparator" w:id="0">
    <w:p w14:paraId="1B404896" w14:textId="77777777" w:rsidR="00010BBA" w:rsidRDefault="0001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17A5" w14:textId="77777777" w:rsidR="00010BBA" w:rsidRDefault="00010BBA">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5691E" w14:textId="77777777" w:rsidR="00010BBA" w:rsidRDefault="00010BBA">
      <w:r>
        <w:separator/>
      </w:r>
    </w:p>
  </w:footnote>
  <w:footnote w:type="continuationSeparator" w:id="0">
    <w:p w14:paraId="6D608F49" w14:textId="77777777" w:rsidR="00010BBA" w:rsidRDefault="00010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47C0" w14:textId="1D94E3DA" w:rsidR="00010BBA" w:rsidRDefault="00010BBA">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73F5E674">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010BBA" w:rsidRPr="00972FB9" w:rsidRDefault="00010BBA"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010BBA" w:rsidRPr="00972FB9" w:rsidRDefault="00010BBA"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090D4"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yz9AEAAMs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" stroked="f">
              <v:textbox>
                <w:txbxContent>
                  <w:p w14:paraId="2EAF97F0" w14:textId="77777777" w:rsidR="00010BBA" w:rsidRPr="00972FB9" w:rsidRDefault="00010BBA"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010BBA" w:rsidRPr="00972FB9" w:rsidRDefault="00010BBA"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15:restartNumberingAfterBreak="0">
    <w:nsid w:val="38F8390F"/>
    <w:multiLevelType w:val="multilevel"/>
    <w:tmpl w:val="A9E2DE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761798863">
    <w:abstractNumId w:val="0"/>
  </w:num>
  <w:num w:numId="2" w16cid:durableId="330253653">
    <w:abstractNumId w:val="5"/>
  </w:num>
  <w:num w:numId="3" w16cid:durableId="208342790">
    <w:abstractNumId w:val="1"/>
  </w:num>
  <w:num w:numId="4" w16cid:durableId="801310820">
    <w:abstractNumId w:val="7"/>
  </w:num>
  <w:num w:numId="5" w16cid:durableId="648750780">
    <w:abstractNumId w:val="3"/>
  </w:num>
  <w:num w:numId="6" w16cid:durableId="1512068327">
    <w:abstractNumId w:val="2"/>
  </w:num>
  <w:num w:numId="7" w16cid:durableId="1089083677">
    <w:abstractNumId w:val="6"/>
  </w:num>
  <w:num w:numId="8" w16cid:durableId="1174102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10BBA"/>
    <w:rsid w:val="0001535B"/>
    <w:rsid w:val="00023EEB"/>
    <w:rsid w:val="000306B1"/>
    <w:rsid w:val="00036457"/>
    <w:rsid w:val="00042AB2"/>
    <w:rsid w:val="000514BA"/>
    <w:rsid w:val="000574A0"/>
    <w:rsid w:val="0006179E"/>
    <w:rsid w:val="000919E9"/>
    <w:rsid w:val="000936CD"/>
    <w:rsid w:val="000C58BA"/>
    <w:rsid w:val="000D3675"/>
    <w:rsid w:val="000D6122"/>
    <w:rsid w:val="000D72AE"/>
    <w:rsid w:val="000E75C5"/>
    <w:rsid w:val="001021D7"/>
    <w:rsid w:val="00107843"/>
    <w:rsid w:val="00116626"/>
    <w:rsid w:val="001466D1"/>
    <w:rsid w:val="00164051"/>
    <w:rsid w:val="00170852"/>
    <w:rsid w:val="001B489A"/>
    <w:rsid w:val="001C1F38"/>
    <w:rsid w:val="001C3AAC"/>
    <w:rsid w:val="001D4128"/>
    <w:rsid w:val="001E5D0E"/>
    <w:rsid w:val="0020789D"/>
    <w:rsid w:val="00213336"/>
    <w:rsid w:val="0021431D"/>
    <w:rsid w:val="0021660A"/>
    <w:rsid w:val="002213BB"/>
    <w:rsid w:val="0025228C"/>
    <w:rsid w:val="002578DF"/>
    <w:rsid w:val="00274E02"/>
    <w:rsid w:val="00274E66"/>
    <w:rsid w:val="00281104"/>
    <w:rsid w:val="00286253"/>
    <w:rsid w:val="002A00EC"/>
    <w:rsid w:val="002A3ACF"/>
    <w:rsid w:val="002C2F06"/>
    <w:rsid w:val="002D68FD"/>
    <w:rsid w:val="002F1096"/>
    <w:rsid w:val="002F4AD5"/>
    <w:rsid w:val="00305520"/>
    <w:rsid w:val="00315AA7"/>
    <w:rsid w:val="003172AF"/>
    <w:rsid w:val="003351E0"/>
    <w:rsid w:val="003420B8"/>
    <w:rsid w:val="003469F7"/>
    <w:rsid w:val="00355651"/>
    <w:rsid w:val="00397006"/>
    <w:rsid w:val="003B182F"/>
    <w:rsid w:val="003D49F0"/>
    <w:rsid w:val="00444834"/>
    <w:rsid w:val="004663F4"/>
    <w:rsid w:val="004B63C2"/>
    <w:rsid w:val="004C5431"/>
    <w:rsid w:val="00500935"/>
    <w:rsid w:val="005061C1"/>
    <w:rsid w:val="00512E04"/>
    <w:rsid w:val="00521F41"/>
    <w:rsid w:val="00532DCC"/>
    <w:rsid w:val="00540B3F"/>
    <w:rsid w:val="00563787"/>
    <w:rsid w:val="005726D3"/>
    <w:rsid w:val="005825C3"/>
    <w:rsid w:val="005875D2"/>
    <w:rsid w:val="0059049B"/>
    <w:rsid w:val="005A1264"/>
    <w:rsid w:val="005A450E"/>
    <w:rsid w:val="005C3C36"/>
    <w:rsid w:val="005C7DC0"/>
    <w:rsid w:val="005D2E6F"/>
    <w:rsid w:val="005D5192"/>
    <w:rsid w:val="005F5669"/>
    <w:rsid w:val="005F7823"/>
    <w:rsid w:val="00611008"/>
    <w:rsid w:val="00623864"/>
    <w:rsid w:val="006341C0"/>
    <w:rsid w:val="00642A75"/>
    <w:rsid w:val="006544EB"/>
    <w:rsid w:val="00683211"/>
    <w:rsid w:val="00687FF8"/>
    <w:rsid w:val="006970D7"/>
    <w:rsid w:val="006972C6"/>
    <w:rsid w:val="006C0A60"/>
    <w:rsid w:val="006C48BE"/>
    <w:rsid w:val="006D2A4E"/>
    <w:rsid w:val="006D3B77"/>
    <w:rsid w:val="006E2073"/>
    <w:rsid w:val="006E29FC"/>
    <w:rsid w:val="006E6A80"/>
    <w:rsid w:val="006F3011"/>
    <w:rsid w:val="006F3A44"/>
    <w:rsid w:val="006F6A5E"/>
    <w:rsid w:val="00707856"/>
    <w:rsid w:val="00716277"/>
    <w:rsid w:val="00720FE8"/>
    <w:rsid w:val="007451A1"/>
    <w:rsid w:val="007469D6"/>
    <w:rsid w:val="00746CA0"/>
    <w:rsid w:val="00765F11"/>
    <w:rsid w:val="00767F3A"/>
    <w:rsid w:val="00795C06"/>
    <w:rsid w:val="007B7CF2"/>
    <w:rsid w:val="007D3E71"/>
    <w:rsid w:val="007F3A53"/>
    <w:rsid w:val="00835F57"/>
    <w:rsid w:val="00840FE2"/>
    <w:rsid w:val="008441C4"/>
    <w:rsid w:val="00847D22"/>
    <w:rsid w:val="00863F87"/>
    <w:rsid w:val="00871374"/>
    <w:rsid w:val="00872C8B"/>
    <w:rsid w:val="00895D66"/>
    <w:rsid w:val="00897FB3"/>
    <w:rsid w:val="008A105F"/>
    <w:rsid w:val="008A4CBE"/>
    <w:rsid w:val="008D468E"/>
    <w:rsid w:val="008D4DD2"/>
    <w:rsid w:val="00902694"/>
    <w:rsid w:val="00903EE1"/>
    <w:rsid w:val="00921874"/>
    <w:rsid w:val="0093121E"/>
    <w:rsid w:val="00960ED9"/>
    <w:rsid w:val="00983CEB"/>
    <w:rsid w:val="00984CCA"/>
    <w:rsid w:val="009960CF"/>
    <w:rsid w:val="00996981"/>
    <w:rsid w:val="009A33F7"/>
    <w:rsid w:val="009D11CA"/>
    <w:rsid w:val="009D3251"/>
    <w:rsid w:val="009E2F67"/>
    <w:rsid w:val="00A11A4F"/>
    <w:rsid w:val="00A15B2E"/>
    <w:rsid w:val="00A2072E"/>
    <w:rsid w:val="00A31D2B"/>
    <w:rsid w:val="00A34C16"/>
    <w:rsid w:val="00A422AB"/>
    <w:rsid w:val="00A44926"/>
    <w:rsid w:val="00A64AD2"/>
    <w:rsid w:val="00A66274"/>
    <w:rsid w:val="00A815A5"/>
    <w:rsid w:val="00A96C99"/>
    <w:rsid w:val="00AF0734"/>
    <w:rsid w:val="00AF51BD"/>
    <w:rsid w:val="00B06578"/>
    <w:rsid w:val="00B138E8"/>
    <w:rsid w:val="00B23622"/>
    <w:rsid w:val="00B41D2F"/>
    <w:rsid w:val="00B63358"/>
    <w:rsid w:val="00B7455E"/>
    <w:rsid w:val="00B875A5"/>
    <w:rsid w:val="00BD10CC"/>
    <w:rsid w:val="00BF13CD"/>
    <w:rsid w:val="00C0119A"/>
    <w:rsid w:val="00C2474A"/>
    <w:rsid w:val="00C513CC"/>
    <w:rsid w:val="00C57EF6"/>
    <w:rsid w:val="00C81973"/>
    <w:rsid w:val="00C916D3"/>
    <w:rsid w:val="00CA2E1C"/>
    <w:rsid w:val="00CA7262"/>
    <w:rsid w:val="00CB5A2A"/>
    <w:rsid w:val="00CB6549"/>
    <w:rsid w:val="00CE0F23"/>
    <w:rsid w:val="00D06E5E"/>
    <w:rsid w:val="00D10F6A"/>
    <w:rsid w:val="00D12407"/>
    <w:rsid w:val="00D17673"/>
    <w:rsid w:val="00D263D3"/>
    <w:rsid w:val="00D4291E"/>
    <w:rsid w:val="00D62861"/>
    <w:rsid w:val="00D62A48"/>
    <w:rsid w:val="00D67386"/>
    <w:rsid w:val="00D764FF"/>
    <w:rsid w:val="00D765F5"/>
    <w:rsid w:val="00D90944"/>
    <w:rsid w:val="00D90EEE"/>
    <w:rsid w:val="00D92AEA"/>
    <w:rsid w:val="00DB1C02"/>
    <w:rsid w:val="00DB5446"/>
    <w:rsid w:val="00DD5469"/>
    <w:rsid w:val="00DD6542"/>
    <w:rsid w:val="00DE415E"/>
    <w:rsid w:val="00DF55C6"/>
    <w:rsid w:val="00DF7327"/>
    <w:rsid w:val="00E0286F"/>
    <w:rsid w:val="00E055D2"/>
    <w:rsid w:val="00E10C77"/>
    <w:rsid w:val="00E159F1"/>
    <w:rsid w:val="00E16BAD"/>
    <w:rsid w:val="00E416BE"/>
    <w:rsid w:val="00E500DE"/>
    <w:rsid w:val="00E67FB1"/>
    <w:rsid w:val="00E768E8"/>
    <w:rsid w:val="00EA5126"/>
    <w:rsid w:val="00EA5305"/>
    <w:rsid w:val="00ED29CD"/>
    <w:rsid w:val="00ED7BC7"/>
    <w:rsid w:val="00EF15E1"/>
    <w:rsid w:val="00F01F92"/>
    <w:rsid w:val="00F111A6"/>
    <w:rsid w:val="00F20F91"/>
    <w:rsid w:val="00F50922"/>
    <w:rsid w:val="00F61535"/>
    <w:rsid w:val="00F754FE"/>
    <w:rsid w:val="00F7558D"/>
    <w:rsid w:val="00F769F4"/>
    <w:rsid w:val="00F80339"/>
    <w:rsid w:val="00F860C8"/>
    <w:rsid w:val="00FA04C3"/>
    <w:rsid w:val="00FB510F"/>
    <w:rsid w:val="00FB555C"/>
    <w:rsid w:val="00FD3AE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15:docId w15:val="{65CDF80B-CEF2-4C39-803D-C94D79CA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07877AFB-0D28-42F1-981C-33ED1E17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1264</Words>
  <Characters>6830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Setor de Suprimentos, Compras e Patrimônio</cp:lastModifiedBy>
  <cp:revision>8</cp:revision>
  <cp:lastPrinted>2024-04-15T14:30:00Z</cp:lastPrinted>
  <dcterms:created xsi:type="dcterms:W3CDTF">2025-05-06T12:35:00Z</dcterms:created>
  <dcterms:modified xsi:type="dcterms:W3CDTF">2025-07-28T13:34:00Z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