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817374" w:rsidP="00685004">
      <w:pPr>
        <w:spacing w:line="276" w:lineRule="auto"/>
        <w:jc w:val="center"/>
        <w:rPr>
          <w:rFonts w:ascii="Arial" w:hAnsi="Arial" w:cs="Arial"/>
          <w:b/>
          <w:sz w:val="24"/>
          <w:szCs w:val="24"/>
        </w:rPr>
      </w:pPr>
      <w:r>
        <w:rPr>
          <w:rFonts w:ascii="Arial" w:hAnsi="Arial" w:cs="Arial"/>
          <w:b/>
          <w:sz w:val="24"/>
          <w:szCs w:val="24"/>
        </w:rPr>
        <w:t>TERMO DE REFERÊNCIA nº19</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817374">
        <w:rPr>
          <w:rFonts w:ascii="Arial" w:hAnsi="Arial" w:cs="Arial"/>
          <w:b/>
          <w:sz w:val="24"/>
          <w:szCs w:val="24"/>
        </w:rPr>
        <w:t>1062</w:t>
      </w:r>
      <w:r w:rsidRPr="003442E4">
        <w:rPr>
          <w:rFonts w:ascii="Arial" w:hAnsi="Arial" w:cs="Arial"/>
          <w:b/>
          <w:sz w:val="24"/>
          <w:szCs w:val="24"/>
        </w:rPr>
        <w:t>/2025</w:t>
      </w:r>
    </w:p>
    <w:p w:rsidR="00685004" w:rsidRPr="009B2118" w:rsidRDefault="00685004" w:rsidP="00A75CA2">
      <w:pPr>
        <w:spacing w:line="276" w:lineRule="auto"/>
        <w:jc w:val="both"/>
        <w:rPr>
          <w:rFonts w:ascii="Arial" w:hAnsi="Arial" w:cs="Arial"/>
          <w:sz w:val="24"/>
          <w:szCs w:val="24"/>
          <w:shd w:val="clear" w:color="auto" w:fill="FFFFFF"/>
        </w:rPr>
      </w:pPr>
      <w:r w:rsidRPr="003442E4">
        <w:rPr>
          <w:rFonts w:ascii="Arial" w:hAnsi="Arial" w:cs="Arial"/>
          <w:b/>
          <w:sz w:val="24"/>
          <w:szCs w:val="24"/>
        </w:rPr>
        <w:t xml:space="preserve">ASSUNTO: </w:t>
      </w:r>
      <w:r w:rsidR="009B2118" w:rsidRPr="009B2118">
        <w:rPr>
          <w:rFonts w:ascii="Arial" w:hAnsi="Arial" w:cs="Arial"/>
          <w:sz w:val="24"/>
          <w:szCs w:val="24"/>
          <w:shd w:val="clear" w:color="auto" w:fill="FFFFFF"/>
        </w:rPr>
        <w:t xml:space="preserve">Aquisição de </w:t>
      </w:r>
      <w:r w:rsidR="00817374">
        <w:rPr>
          <w:rFonts w:ascii="Arial" w:hAnsi="Arial" w:cs="Arial"/>
          <w:sz w:val="24"/>
          <w:szCs w:val="24"/>
          <w:shd w:val="clear" w:color="auto" w:fill="FFFFFF"/>
        </w:rPr>
        <w:t>fechadura elétrica</w:t>
      </w:r>
      <w:r w:rsidR="009B2118">
        <w:rPr>
          <w:rFonts w:ascii="Arial" w:hAnsi="Arial" w:cs="Arial"/>
          <w:sz w:val="24"/>
          <w:szCs w:val="24"/>
          <w:shd w:val="clear" w:color="auto" w:fill="FFFFFF"/>
        </w:rPr>
        <w:t>.</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817374">
        <w:rPr>
          <w:rFonts w:ascii="Arial" w:hAnsi="Arial" w:cs="Arial"/>
          <w:sz w:val="24"/>
          <w:szCs w:val="24"/>
        </w:rPr>
        <w:t>Setor de Manutenção e Conservação Predial</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58336B" w:rsidRPr="004E78C0">
        <w:rPr>
          <w:rFonts w:ascii="Arial" w:hAnsi="Arial" w:cs="Arial"/>
          <w:b/>
          <w:sz w:val="22"/>
          <w:shd w:val="clear" w:color="auto" w:fill="FFFFFF"/>
        </w:rPr>
        <w:t>R$ 846,34 (oitocentos e quarenta e seis reais e trinta e quaro centavos)</w:t>
      </w:r>
      <w:r w:rsidR="0058336B" w:rsidRPr="00A62114">
        <w:rPr>
          <w:rFonts w:ascii="Arial" w:hAnsi="Arial" w:cs="Arial"/>
          <w:b/>
          <w:sz w:val="22"/>
          <w:szCs w:val="22"/>
        </w:rPr>
        <w:t>.</w:t>
      </w:r>
    </w:p>
    <w:p w:rsidR="00685004" w:rsidRPr="003442E4" w:rsidRDefault="00685004" w:rsidP="00A14FF3">
      <w:pPr>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bookmarkStart w:id="0" w:name="_GoBack"/>
      <w:r w:rsidR="00A14FF3" w:rsidRPr="00A14FF3">
        <w:rPr>
          <w:rFonts w:ascii="Arial" w:hAnsi="Arial" w:cs="Arial"/>
          <w:color w:val="000000"/>
          <w:sz w:val="24"/>
          <w:szCs w:val="24"/>
        </w:rPr>
        <w:t>ficha nº 12 –</w:t>
      </w:r>
      <w:r w:rsidR="00A14FF3">
        <w:rPr>
          <w:rFonts w:ascii="Arial" w:hAnsi="Arial" w:cs="Arial"/>
          <w:color w:val="000000"/>
          <w:sz w:val="24"/>
          <w:szCs w:val="24"/>
        </w:rPr>
        <w:t xml:space="preserve"> </w:t>
      </w:r>
      <w:r w:rsidR="00A14FF3" w:rsidRPr="00A14FF3">
        <w:rPr>
          <w:rFonts w:ascii="Arial" w:hAnsi="Arial" w:cs="Arial"/>
          <w:color w:val="000000"/>
          <w:sz w:val="24"/>
          <w:szCs w:val="24"/>
        </w:rPr>
        <w:t xml:space="preserve">3.3.90.30.00 – material de consumo, </w:t>
      </w:r>
      <w:proofErr w:type="spellStart"/>
      <w:r w:rsidR="00A14FF3" w:rsidRPr="00A14FF3">
        <w:rPr>
          <w:rFonts w:ascii="Arial" w:hAnsi="Arial" w:cs="Arial"/>
          <w:color w:val="000000"/>
          <w:sz w:val="24"/>
          <w:szCs w:val="24"/>
        </w:rPr>
        <w:t>subelemento</w:t>
      </w:r>
      <w:proofErr w:type="spellEnd"/>
      <w:r w:rsidR="00A14FF3" w:rsidRPr="00A14FF3">
        <w:rPr>
          <w:rFonts w:ascii="Arial" w:hAnsi="Arial" w:cs="Arial"/>
          <w:color w:val="000000"/>
          <w:sz w:val="24"/>
          <w:szCs w:val="24"/>
        </w:rPr>
        <w:t xml:space="preserve"> nº 28 – material de proteção e</w:t>
      </w:r>
      <w:r w:rsidR="00A14FF3">
        <w:rPr>
          <w:rFonts w:ascii="Arial" w:hAnsi="Arial" w:cs="Arial"/>
          <w:color w:val="000000"/>
          <w:sz w:val="24"/>
          <w:szCs w:val="24"/>
        </w:rPr>
        <w:t xml:space="preserve"> </w:t>
      </w:r>
      <w:r w:rsidR="00A14FF3" w:rsidRPr="00A14FF3">
        <w:rPr>
          <w:rFonts w:ascii="Arial" w:hAnsi="Arial" w:cs="Arial"/>
          <w:color w:val="000000"/>
          <w:sz w:val="24"/>
          <w:szCs w:val="24"/>
        </w:rPr>
        <w:t>segurança</w:t>
      </w:r>
      <w:r w:rsidR="002D5CB5">
        <w:rPr>
          <w:rFonts w:ascii="Arial" w:hAnsi="Arial" w:cs="Arial"/>
          <w:color w:val="000000"/>
          <w:sz w:val="24"/>
          <w:szCs w:val="24"/>
        </w:rPr>
        <w:t>.</w:t>
      </w:r>
      <w:bookmarkEnd w:id="0"/>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Default="00685004" w:rsidP="00174021">
      <w:pPr>
        <w:pStyle w:val="PargrafodaLista"/>
        <w:numPr>
          <w:ilvl w:val="1"/>
          <w:numId w:val="1"/>
        </w:numPr>
        <w:spacing w:line="276" w:lineRule="auto"/>
        <w:jc w:val="both"/>
        <w:rPr>
          <w:rFonts w:ascii="Arial" w:hAnsi="Arial" w:cs="Arial"/>
          <w:sz w:val="24"/>
          <w:szCs w:val="24"/>
          <w:shd w:val="clear" w:color="auto" w:fill="FFFFFF"/>
        </w:rPr>
      </w:pPr>
      <w:r w:rsidRPr="003442E4">
        <w:rPr>
          <w:rFonts w:ascii="Arial" w:hAnsi="Arial" w:cs="Arial"/>
          <w:sz w:val="24"/>
          <w:szCs w:val="24"/>
          <w:shd w:val="clear" w:color="auto" w:fill="FFFFFF"/>
        </w:rPr>
        <w:t>Contratação de empresa especializada para o fornecimento de</w:t>
      </w:r>
      <w:r w:rsidRPr="003442E4">
        <w:rPr>
          <w:rFonts w:ascii="Arial" w:hAnsi="Arial" w:cs="Arial"/>
          <w:sz w:val="24"/>
          <w:szCs w:val="24"/>
        </w:rPr>
        <w:t xml:space="preserve"> </w:t>
      </w:r>
      <w:r w:rsidR="00817374">
        <w:rPr>
          <w:rFonts w:ascii="Arial" w:hAnsi="Arial" w:cs="Arial"/>
          <w:sz w:val="24"/>
          <w:szCs w:val="24"/>
        </w:rPr>
        <w:t>uma fechadura elétrica</w:t>
      </w:r>
      <w:r w:rsidRPr="003442E4">
        <w:rPr>
          <w:rFonts w:ascii="Arial" w:hAnsi="Arial" w:cs="Arial"/>
          <w:sz w:val="24"/>
          <w:szCs w:val="24"/>
          <w:shd w:val="clear" w:color="auto" w:fill="FFFFFF"/>
        </w:rPr>
        <w:t xml:space="preserve"> conforme especificações abaixo:</w:t>
      </w:r>
    </w:p>
    <w:p w:rsidR="009B2118" w:rsidRPr="009B2118" w:rsidRDefault="009B2118" w:rsidP="009B2118">
      <w:pPr>
        <w:spacing w:line="276" w:lineRule="auto"/>
        <w:jc w:val="both"/>
        <w:rPr>
          <w:rFonts w:ascii="Arial" w:hAnsi="Arial" w:cs="Arial"/>
          <w:sz w:val="24"/>
          <w:szCs w:val="24"/>
          <w:shd w:val="clear" w:color="auto" w:fill="FFFFFF"/>
        </w:rPr>
      </w:pPr>
    </w:p>
    <w:p w:rsidR="00685004" w:rsidRPr="003442E4" w:rsidRDefault="00685004" w:rsidP="00174021">
      <w:pPr>
        <w:spacing w:line="276" w:lineRule="auto"/>
        <w:jc w:val="both"/>
        <w:rPr>
          <w:rFonts w:ascii="Arial" w:hAnsi="Arial" w:cs="Arial"/>
          <w:sz w:val="24"/>
          <w:szCs w:val="24"/>
          <w:shd w:val="clear" w:color="auto" w:fill="FFFFFF"/>
        </w:rPr>
      </w:pPr>
    </w:p>
    <w:tbl>
      <w:tblPr>
        <w:tblStyle w:val="Tabelacomgrade"/>
        <w:tblW w:w="8065" w:type="dxa"/>
        <w:jc w:val="center"/>
        <w:tblLayout w:type="fixed"/>
        <w:tblLook w:val="04A0" w:firstRow="1" w:lastRow="0" w:firstColumn="1" w:lastColumn="0" w:noHBand="0" w:noVBand="1"/>
      </w:tblPr>
      <w:tblGrid>
        <w:gridCol w:w="922"/>
        <w:gridCol w:w="5429"/>
        <w:gridCol w:w="1714"/>
      </w:tblGrid>
      <w:tr w:rsidR="00685004" w:rsidRPr="003442E4" w:rsidTr="004F2A0F">
        <w:trPr>
          <w:trHeight w:val="493"/>
          <w:jc w:val="center"/>
        </w:trPr>
        <w:tc>
          <w:tcPr>
            <w:tcW w:w="922"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Item</w:t>
            </w:r>
          </w:p>
        </w:tc>
        <w:tc>
          <w:tcPr>
            <w:tcW w:w="5429"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Descrição</w:t>
            </w:r>
          </w:p>
        </w:tc>
        <w:tc>
          <w:tcPr>
            <w:tcW w:w="1714" w:type="dxa"/>
            <w:vAlign w:val="center"/>
          </w:tcPr>
          <w:p w:rsidR="00685004" w:rsidRPr="007F58CA" w:rsidRDefault="00685004"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Quantidade</w:t>
            </w:r>
          </w:p>
        </w:tc>
      </w:tr>
      <w:tr w:rsidR="00685004" w:rsidRPr="00561B9C" w:rsidTr="004F2A0F">
        <w:trPr>
          <w:trHeight w:val="485"/>
          <w:jc w:val="center"/>
        </w:trPr>
        <w:tc>
          <w:tcPr>
            <w:tcW w:w="922" w:type="dxa"/>
            <w:vAlign w:val="center"/>
          </w:tcPr>
          <w:p w:rsidR="00685004" w:rsidRPr="00561B9C" w:rsidRDefault="00685004" w:rsidP="003442E4">
            <w:pPr>
              <w:spacing w:line="276" w:lineRule="auto"/>
              <w:jc w:val="center"/>
              <w:rPr>
                <w:rFonts w:ascii="Arial" w:hAnsi="Arial" w:cs="Arial"/>
                <w:color w:val="FF0000"/>
                <w:sz w:val="24"/>
                <w:szCs w:val="24"/>
              </w:rPr>
            </w:pPr>
            <w:r w:rsidRPr="00561B9C">
              <w:rPr>
                <w:rFonts w:ascii="Arial" w:hAnsi="Arial" w:cs="Arial"/>
                <w:color w:val="000000"/>
                <w:sz w:val="24"/>
                <w:szCs w:val="24"/>
              </w:rPr>
              <w:t>01</w:t>
            </w:r>
          </w:p>
        </w:tc>
        <w:tc>
          <w:tcPr>
            <w:tcW w:w="5429" w:type="dxa"/>
            <w:vAlign w:val="center"/>
          </w:tcPr>
          <w:p w:rsidR="00817374" w:rsidRPr="00817374" w:rsidRDefault="00817374" w:rsidP="00561B9C">
            <w:pPr>
              <w:spacing w:line="276" w:lineRule="auto"/>
              <w:jc w:val="both"/>
              <w:rPr>
                <w:sz w:val="24"/>
                <w:szCs w:val="24"/>
              </w:rPr>
            </w:pPr>
            <w:r w:rsidRPr="00817374">
              <w:rPr>
                <w:rFonts w:ascii="Arial" w:hAnsi="Arial" w:cs="Arial"/>
                <w:sz w:val="24"/>
                <w:szCs w:val="24"/>
                <w:shd w:val="clear" w:color="auto" w:fill="FFFFFF"/>
              </w:rPr>
              <w:t>01 (uma) Fechadura Elétrica</w:t>
            </w:r>
            <w:r w:rsidRPr="00817374">
              <w:rPr>
                <w:sz w:val="24"/>
                <w:szCs w:val="24"/>
              </w:rPr>
              <w:t xml:space="preserve"> </w:t>
            </w:r>
          </w:p>
          <w:p w:rsidR="003442E4" w:rsidRPr="009B2118" w:rsidRDefault="00817374" w:rsidP="00561B9C">
            <w:pPr>
              <w:spacing w:line="276" w:lineRule="auto"/>
              <w:jc w:val="both"/>
              <w:rPr>
                <w:rFonts w:ascii="Arial" w:hAnsi="Arial" w:cs="Arial"/>
                <w:sz w:val="24"/>
                <w:szCs w:val="24"/>
                <w:shd w:val="clear" w:color="auto" w:fill="FFFFFF"/>
              </w:rPr>
            </w:pPr>
            <w:r w:rsidRPr="00817374">
              <w:rPr>
                <w:rFonts w:ascii="Arial" w:hAnsi="Arial" w:cs="Arial"/>
                <w:sz w:val="24"/>
                <w:szCs w:val="24"/>
                <w:shd w:val="clear" w:color="auto" w:fill="FFFFFF"/>
              </w:rPr>
              <w:t>Descrição:</w:t>
            </w:r>
            <w:r w:rsidRPr="00817374">
              <w:rPr>
                <w:sz w:val="24"/>
                <w:szCs w:val="24"/>
              </w:rPr>
              <w:br/>
            </w:r>
            <w:r w:rsidRPr="00817374">
              <w:rPr>
                <w:rFonts w:ascii="Arial" w:hAnsi="Arial" w:cs="Arial"/>
                <w:sz w:val="24"/>
                <w:szCs w:val="24"/>
                <w:shd w:val="clear" w:color="auto" w:fill="FFFFFF"/>
              </w:rPr>
              <w:t>Fechadura PV90 2F-L Inox</w:t>
            </w:r>
            <w:r w:rsidRPr="00817374">
              <w:rPr>
                <w:sz w:val="24"/>
                <w:szCs w:val="24"/>
              </w:rPr>
              <w:br/>
            </w:r>
            <w:r w:rsidRPr="00817374">
              <w:rPr>
                <w:rFonts w:ascii="Arial" w:hAnsi="Arial" w:cs="Arial"/>
                <w:sz w:val="24"/>
                <w:szCs w:val="24"/>
                <w:shd w:val="clear" w:color="auto" w:fill="FFFFFF"/>
              </w:rPr>
              <w:t>• Fechaduras Elétricas com aplicação exclusiva para portas de vidro</w:t>
            </w:r>
            <w:r w:rsidRPr="00817374">
              <w:rPr>
                <w:sz w:val="24"/>
                <w:szCs w:val="24"/>
              </w:rPr>
              <w:t xml:space="preserve"> </w:t>
            </w:r>
            <w:r w:rsidRPr="00817374">
              <w:rPr>
                <w:rFonts w:ascii="Arial" w:hAnsi="Arial" w:cs="Arial"/>
                <w:sz w:val="24"/>
                <w:szCs w:val="24"/>
                <w:shd w:val="clear" w:color="auto" w:fill="FFFFFF"/>
              </w:rPr>
              <w:t>temperado de duas folhas</w:t>
            </w:r>
            <w:r w:rsidRPr="00817374">
              <w:rPr>
                <w:sz w:val="24"/>
                <w:szCs w:val="24"/>
              </w:rPr>
              <w:br/>
            </w:r>
            <w:r w:rsidRPr="00817374">
              <w:rPr>
                <w:rFonts w:ascii="Arial" w:hAnsi="Arial" w:cs="Arial"/>
                <w:sz w:val="24"/>
                <w:szCs w:val="24"/>
                <w:shd w:val="clear" w:color="auto" w:fill="FFFFFF"/>
              </w:rPr>
              <w:t>• Fabricadas em aço inox escovado</w:t>
            </w:r>
            <w:r w:rsidRPr="00817374">
              <w:rPr>
                <w:sz w:val="24"/>
                <w:szCs w:val="24"/>
              </w:rPr>
              <w:br/>
            </w:r>
            <w:r w:rsidRPr="00817374">
              <w:rPr>
                <w:rFonts w:ascii="Arial" w:hAnsi="Arial" w:cs="Arial"/>
                <w:sz w:val="24"/>
                <w:szCs w:val="24"/>
                <w:shd w:val="clear" w:color="auto" w:fill="FFFFFF"/>
              </w:rPr>
              <w:t>• Com maçaneta tipo “L” para abertura pelo lado interno</w:t>
            </w:r>
            <w:r w:rsidRPr="00817374">
              <w:rPr>
                <w:sz w:val="24"/>
                <w:szCs w:val="24"/>
              </w:rPr>
              <w:br/>
            </w:r>
            <w:r w:rsidRPr="00817374">
              <w:rPr>
                <w:rFonts w:ascii="Arial" w:hAnsi="Arial" w:cs="Arial"/>
                <w:sz w:val="24"/>
                <w:szCs w:val="24"/>
                <w:shd w:val="clear" w:color="auto" w:fill="FFFFFF"/>
              </w:rPr>
              <w:t>• Cilindro com chaves para abertura pelo lado externo, além do</w:t>
            </w:r>
            <w:r w:rsidRPr="00817374">
              <w:rPr>
                <w:sz w:val="24"/>
                <w:szCs w:val="24"/>
              </w:rPr>
              <w:t xml:space="preserve"> </w:t>
            </w:r>
            <w:r w:rsidRPr="00817374">
              <w:rPr>
                <w:rFonts w:ascii="Arial" w:hAnsi="Arial" w:cs="Arial"/>
                <w:sz w:val="24"/>
                <w:szCs w:val="24"/>
                <w:shd w:val="clear" w:color="auto" w:fill="FFFFFF"/>
              </w:rPr>
              <w:t xml:space="preserve">acionamento elétrico </w:t>
            </w:r>
            <w:proofErr w:type="gramStart"/>
            <w:r w:rsidRPr="00817374">
              <w:rPr>
                <w:rFonts w:ascii="Arial" w:hAnsi="Arial" w:cs="Arial"/>
                <w:sz w:val="24"/>
                <w:szCs w:val="24"/>
                <w:shd w:val="clear" w:color="auto" w:fill="FFFFFF"/>
              </w:rPr>
              <w:t>12V</w:t>
            </w:r>
            <w:proofErr w:type="gramEnd"/>
            <w:r w:rsidRPr="00817374">
              <w:rPr>
                <w:rFonts w:ascii="Arial" w:hAnsi="Arial" w:cs="Arial"/>
                <w:sz w:val="24"/>
                <w:szCs w:val="24"/>
                <w:shd w:val="clear" w:color="auto" w:fill="FFFFFF"/>
              </w:rPr>
              <w:t>.</w:t>
            </w:r>
          </w:p>
        </w:tc>
        <w:tc>
          <w:tcPr>
            <w:tcW w:w="1714" w:type="dxa"/>
            <w:vAlign w:val="center"/>
          </w:tcPr>
          <w:p w:rsidR="00685004" w:rsidRPr="00561B9C" w:rsidRDefault="00817374" w:rsidP="00685004">
            <w:pPr>
              <w:spacing w:line="276" w:lineRule="auto"/>
              <w:jc w:val="center"/>
              <w:rPr>
                <w:rFonts w:ascii="Arial" w:hAnsi="Arial" w:cs="Arial"/>
                <w:sz w:val="24"/>
                <w:szCs w:val="24"/>
              </w:rPr>
            </w:pPr>
            <w:r>
              <w:rPr>
                <w:rFonts w:ascii="Arial" w:hAnsi="Arial" w:cs="Arial"/>
                <w:sz w:val="24"/>
                <w:szCs w:val="24"/>
              </w:rPr>
              <w:t>01</w:t>
            </w:r>
          </w:p>
        </w:tc>
      </w:tr>
    </w:tbl>
    <w:p w:rsidR="00685004" w:rsidRDefault="00685004" w:rsidP="00685004">
      <w:pPr>
        <w:spacing w:line="276" w:lineRule="auto"/>
        <w:jc w:val="both"/>
        <w:rPr>
          <w:rFonts w:ascii="Arial" w:hAnsi="Arial" w:cs="Arial"/>
          <w:b/>
          <w:sz w:val="24"/>
          <w:szCs w:val="24"/>
          <w:u w:val="single"/>
        </w:rPr>
      </w:pP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D434EC" w:rsidRDefault="00D434EC"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r w:rsidRPr="00817374">
        <w:rPr>
          <w:rFonts w:ascii="Arial" w:hAnsi="Arial" w:cs="Arial"/>
          <w:sz w:val="24"/>
          <w:szCs w:val="24"/>
        </w:rPr>
        <w:t xml:space="preserve">IMAGEM ILUSTRATIVA: </w:t>
      </w: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817374" w:rsidRPr="00817374" w:rsidRDefault="00817374" w:rsidP="00817374">
      <w:pPr>
        <w:spacing w:line="276" w:lineRule="auto"/>
        <w:jc w:val="center"/>
        <w:rPr>
          <w:rFonts w:ascii="Arial" w:hAnsi="Arial" w:cs="Arial"/>
          <w:sz w:val="24"/>
          <w:szCs w:val="24"/>
        </w:rPr>
      </w:pPr>
      <w:r>
        <w:rPr>
          <w:rFonts w:ascii="Arial" w:hAnsi="Arial" w:cs="Arial"/>
          <w:noProof/>
          <w:sz w:val="24"/>
          <w:szCs w:val="24"/>
          <w:lang w:eastAsia="pt-BR"/>
        </w:rPr>
        <w:drawing>
          <wp:inline distT="0" distB="0" distL="0" distR="0">
            <wp:extent cx="1219200" cy="1219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rsidR="00817374" w:rsidRDefault="00817374" w:rsidP="00685004">
      <w:pPr>
        <w:spacing w:line="276" w:lineRule="auto"/>
        <w:jc w:val="both"/>
        <w:rPr>
          <w:rFonts w:ascii="Arial" w:hAnsi="Arial" w:cs="Arial"/>
          <w:b/>
          <w:sz w:val="24"/>
          <w:szCs w:val="24"/>
          <w:u w:val="single"/>
        </w:rPr>
      </w:pPr>
    </w:p>
    <w:p w:rsidR="00817374" w:rsidRDefault="00817374" w:rsidP="00685004">
      <w:pPr>
        <w:spacing w:line="276" w:lineRule="auto"/>
        <w:jc w:val="both"/>
        <w:rPr>
          <w:rFonts w:ascii="Arial" w:hAnsi="Arial" w:cs="Arial"/>
          <w:b/>
          <w:sz w:val="24"/>
          <w:szCs w:val="24"/>
          <w:u w:val="single"/>
        </w:rPr>
      </w:pPr>
    </w:p>
    <w:p w:rsidR="0058336B" w:rsidRPr="009C6A01" w:rsidRDefault="0058336B" w:rsidP="0058336B">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rsidR="0058336B" w:rsidRPr="009C6A01" w:rsidRDefault="0058336B" w:rsidP="0058336B">
      <w:pPr>
        <w:jc w:val="both"/>
        <w:rPr>
          <w:rFonts w:ascii="Arial" w:hAnsi="Arial" w:cs="Arial"/>
          <w:b/>
          <w:sz w:val="24"/>
          <w:szCs w:val="24"/>
          <w:u w:val="single"/>
          <w:shd w:val="clear" w:color="auto" w:fill="FFFFFF"/>
        </w:rPr>
      </w:pPr>
    </w:p>
    <w:p w:rsidR="0058336B" w:rsidRPr="009C6A01" w:rsidRDefault="0058336B" w:rsidP="0058336B">
      <w:pPr>
        <w:pStyle w:val="PargrafodaLista"/>
        <w:numPr>
          <w:ilvl w:val="1"/>
          <w:numId w:val="2"/>
        </w:numPr>
        <w:jc w:val="both"/>
        <w:rPr>
          <w:rFonts w:ascii="Arial" w:hAnsi="Arial" w:cs="Arial"/>
          <w:b/>
          <w:sz w:val="24"/>
          <w:szCs w:val="24"/>
          <w:u w:val="single"/>
          <w:shd w:val="clear" w:color="auto" w:fill="FFFFFF"/>
        </w:rPr>
      </w:pPr>
      <w:r w:rsidRPr="0058336B">
        <w:rPr>
          <w:rFonts w:ascii="Arial" w:hAnsi="Arial" w:cs="Arial"/>
          <w:sz w:val="24"/>
          <w:szCs w:val="24"/>
        </w:rPr>
        <w:t>É essencial assegurar a reserva, pois, se a fechadura em uso apresentar problemas que impossibilitem sua manutenção, será necessário substituí-la imediatamente para garantir a segurança desta Casa Legislativa</w:t>
      </w:r>
      <w:r w:rsidRPr="009C6A01">
        <w:rPr>
          <w:rFonts w:ascii="Arial" w:hAnsi="Arial" w:cs="Arial"/>
          <w:sz w:val="24"/>
          <w:szCs w:val="24"/>
          <w:shd w:val="clear" w:color="auto" w:fill="FFFFFF"/>
        </w:rPr>
        <w:t>.</w:t>
      </w:r>
    </w:p>
    <w:p w:rsidR="0058336B" w:rsidRDefault="0058336B" w:rsidP="0058336B">
      <w:pPr>
        <w:spacing w:line="276" w:lineRule="auto"/>
        <w:jc w:val="both"/>
        <w:rPr>
          <w:rFonts w:ascii="Arial" w:hAnsi="Arial" w:cs="Arial"/>
          <w:b/>
          <w:sz w:val="24"/>
          <w:szCs w:val="24"/>
          <w:u w:val="single"/>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3</w:t>
      </w:r>
      <w:r w:rsidR="00685004" w:rsidRPr="003442E4">
        <w:rPr>
          <w:rFonts w:ascii="Arial" w:hAnsi="Arial" w:cs="Arial"/>
          <w:b/>
          <w:sz w:val="24"/>
          <w:szCs w:val="24"/>
          <w:u w:val="single"/>
        </w:rPr>
        <w:t>.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3</w:t>
      </w:r>
      <w:r w:rsidR="00685004" w:rsidRPr="003442E4">
        <w:rPr>
          <w:rFonts w:ascii="Arial" w:hAnsi="Arial" w:cs="Arial"/>
          <w:b/>
          <w:sz w:val="24"/>
          <w:szCs w:val="24"/>
        </w:rPr>
        <w:t>.1.</w:t>
      </w:r>
      <w:r w:rsidR="00685004"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4</w:t>
      </w:r>
      <w:r w:rsidR="00685004" w:rsidRPr="003442E4">
        <w:rPr>
          <w:rFonts w:ascii="Arial" w:hAnsi="Arial" w:cs="Arial"/>
          <w:b/>
          <w:sz w:val="24"/>
          <w:szCs w:val="24"/>
          <w:u w:val="single"/>
        </w:rPr>
        <w:t xml:space="preserve">. DA EXECUÇÃO DO OBJETO – PRAZO, LOCAL E </w:t>
      </w:r>
      <w:proofErr w:type="gramStart"/>
      <w:r w:rsidR="00685004" w:rsidRPr="003442E4">
        <w:rPr>
          <w:rFonts w:ascii="Arial" w:hAnsi="Arial" w:cs="Arial"/>
          <w:b/>
          <w:sz w:val="24"/>
          <w:szCs w:val="24"/>
          <w:u w:val="single"/>
        </w:rPr>
        <w:t>RECEBIMENTO</w:t>
      </w:r>
      <w:proofErr w:type="gramEnd"/>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 xml:space="preserve">.1. </w:t>
      </w:r>
      <w:r w:rsidR="00685004" w:rsidRPr="003442E4">
        <w:rPr>
          <w:rFonts w:ascii="Arial" w:hAnsi="Arial" w:cs="Arial"/>
          <w:sz w:val="24"/>
          <w:szCs w:val="24"/>
        </w:rPr>
        <w:t>Os objetos devem ser fornecidos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58336B" w:rsidP="00685004">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685004" w:rsidRPr="003442E4">
        <w:rPr>
          <w:rFonts w:ascii="Arial" w:hAnsi="Arial" w:cs="Arial"/>
          <w:b/>
          <w:sz w:val="24"/>
          <w:szCs w:val="24"/>
          <w:u w:val="single"/>
          <w:shd w:val="clear" w:color="auto" w:fill="FFFFFF"/>
        </w:rPr>
        <w:t>.2. Local da entrega do Objeto</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58336B" w:rsidP="00685004">
      <w:pPr>
        <w:spacing w:line="276" w:lineRule="auto"/>
        <w:jc w:val="both"/>
        <w:rPr>
          <w:rFonts w:ascii="Arial" w:hAnsi="Arial" w:cs="Arial"/>
          <w:sz w:val="24"/>
          <w:szCs w:val="24"/>
        </w:rPr>
      </w:pPr>
      <w:r>
        <w:rPr>
          <w:rFonts w:ascii="Arial" w:hAnsi="Arial" w:cs="Arial"/>
          <w:b/>
          <w:sz w:val="24"/>
          <w:szCs w:val="24"/>
          <w:shd w:val="clear" w:color="auto" w:fill="FFFFFF"/>
        </w:rPr>
        <w:t>4</w:t>
      </w:r>
      <w:r w:rsidR="00685004" w:rsidRPr="003442E4">
        <w:rPr>
          <w:rFonts w:ascii="Arial" w:hAnsi="Arial" w:cs="Arial"/>
          <w:b/>
          <w:sz w:val="24"/>
          <w:szCs w:val="24"/>
          <w:shd w:val="clear" w:color="auto" w:fill="FFFFFF"/>
        </w:rPr>
        <w:t>.2.1.</w:t>
      </w:r>
      <w:r w:rsidR="00685004" w:rsidRPr="003442E4">
        <w:rPr>
          <w:rFonts w:ascii="Arial" w:hAnsi="Arial" w:cs="Arial"/>
          <w:sz w:val="24"/>
          <w:szCs w:val="24"/>
          <w:shd w:val="clear" w:color="auto" w:fill="FFFFFF"/>
        </w:rPr>
        <w:t xml:space="preserve"> A entrega dos objetos deverá ser realizada no </w:t>
      </w:r>
      <w:r w:rsidR="00685004" w:rsidRPr="003442E4">
        <w:rPr>
          <w:rFonts w:ascii="Arial" w:hAnsi="Arial" w:cs="Arial"/>
          <w:sz w:val="24"/>
          <w:szCs w:val="24"/>
        </w:rPr>
        <w:t xml:space="preserve">seguinte endereço: Rodovia Luís </w:t>
      </w:r>
      <w:proofErr w:type="spellStart"/>
      <w:r w:rsidR="00685004" w:rsidRPr="003442E4">
        <w:rPr>
          <w:rFonts w:ascii="Arial" w:hAnsi="Arial" w:cs="Arial"/>
          <w:sz w:val="24"/>
          <w:szCs w:val="24"/>
        </w:rPr>
        <w:t>Ometto</w:t>
      </w:r>
      <w:proofErr w:type="spellEnd"/>
      <w:r w:rsidR="00685004"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00685004" w:rsidRPr="003442E4">
        <w:rPr>
          <w:rFonts w:ascii="Arial" w:hAnsi="Arial" w:cs="Arial"/>
          <w:sz w:val="24"/>
          <w:szCs w:val="24"/>
        </w:rPr>
        <w:t>mediante agendamento prévio</w:t>
      </w:r>
      <w:r w:rsidR="004B00EF">
        <w:rPr>
          <w:rFonts w:ascii="Arial" w:hAnsi="Arial" w:cs="Arial"/>
          <w:sz w:val="24"/>
          <w:szCs w:val="24"/>
        </w:rPr>
        <w:t xml:space="preserve"> junto ao setor de Almoxarifado.</w:t>
      </w:r>
    </w:p>
    <w:p w:rsidR="009B2118" w:rsidRDefault="009B2118"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u w:val="single"/>
        </w:rPr>
      </w:pPr>
      <w:r>
        <w:rPr>
          <w:rFonts w:ascii="Arial" w:hAnsi="Arial" w:cs="Arial"/>
          <w:b/>
          <w:sz w:val="24"/>
          <w:szCs w:val="24"/>
          <w:u w:val="single"/>
        </w:rPr>
        <w:t>4</w:t>
      </w:r>
      <w:r w:rsidR="00685004" w:rsidRPr="003442E4">
        <w:rPr>
          <w:rFonts w:ascii="Arial" w:hAnsi="Arial" w:cs="Arial"/>
          <w:b/>
          <w:sz w:val="24"/>
          <w:szCs w:val="24"/>
          <w:u w:val="single"/>
        </w:rPr>
        <w:t>.3.</w:t>
      </w:r>
      <w:r w:rsidR="00685004" w:rsidRPr="003442E4">
        <w:rPr>
          <w:rFonts w:ascii="Arial" w:hAnsi="Arial" w:cs="Arial"/>
          <w:sz w:val="24"/>
          <w:szCs w:val="24"/>
          <w:u w:val="single"/>
        </w:rPr>
        <w:t xml:space="preserve"> </w:t>
      </w:r>
      <w:r w:rsidR="00685004" w:rsidRPr="003442E4">
        <w:rPr>
          <w:rFonts w:ascii="Arial" w:hAnsi="Arial" w:cs="Arial"/>
          <w:b/>
          <w:sz w:val="24"/>
          <w:szCs w:val="24"/>
          <w:u w:val="single"/>
        </w:rPr>
        <w:t>Recebimento do Objeto</w:t>
      </w:r>
      <w:r w:rsidR="00685004" w:rsidRPr="003442E4">
        <w:rPr>
          <w:rFonts w:ascii="Arial" w:hAnsi="Arial" w:cs="Arial"/>
          <w:sz w:val="24"/>
          <w:szCs w:val="24"/>
          <w:u w:val="single"/>
        </w:rPr>
        <w:t xml:space="preserve">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.3.1.</w:t>
      </w:r>
      <w:r w:rsidR="00817374">
        <w:rPr>
          <w:rFonts w:ascii="Arial" w:hAnsi="Arial" w:cs="Arial"/>
          <w:sz w:val="24"/>
          <w:szCs w:val="24"/>
        </w:rPr>
        <w:t xml:space="preserve"> O item será recebido</w:t>
      </w:r>
      <w:r w:rsidR="00685004" w:rsidRPr="003442E4">
        <w:rPr>
          <w:rFonts w:ascii="Arial" w:hAnsi="Arial" w:cs="Arial"/>
          <w:sz w:val="24"/>
          <w:szCs w:val="24"/>
        </w:rPr>
        <w:t xml:space="preserve"> provisoriamente, de forma sumária, no prazo de 05 (cinco) dias, </w:t>
      </w:r>
      <w:proofErr w:type="gramStart"/>
      <w:r w:rsidR="00685004" w:rsidRPr="003442E4">
        <w:rPr>
          <w:rFonts w:ascii="Arial" w:hAnsi="Arial" w:cs="Arial"/>
          <w:sz w:val="24"/>
          <w:szCs w:val="24"/>
        </w:rPr>
        <w:t>pelo(</w:t>
      </w:r>
      <w:proofErr w:type="gramEnd"/>
      <w:r w:rsidR="00685004" w:rsidRPr="003442E4">
        <w:rPr>
          <w:rFonts w:ascii="Arial" w:hAnsi="Arial" w:cs="Arial"/>
          <w:sz w:val="24"/>
          <w:szCs w:val="24"/>
        </w:rPr>
        <w:t xml:space="preserve">a) responsável pelo acompanhamento e fiscalização do ajuste, </w:t>
      </w:r>
      <w:r w:rsidR="00685004" w:rsidRPr="003442E4">
        <w:rPr>
          <w:rFonts w:ascii="Arial" w:hAnsi="Arial" w:cs="Arial"/>
          <w:sz w:val="24"/>
          <w:szCs w:val="24"/>
        </w:rPr>
        <w:lastRenderedPageBreak/>
        <w:t xml:space="preserve">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.3.2.</w:t>
      </w:r>
      <w:r w:rsidR="00817374">
        <w:rPr>
          <w:rFonts w:ascii="Arial" w:hAnsi="Arial" w:cs="Arial"/>
          <w:sz w:val="24"/>
          <w:szCs w:val="24"/>
        </w:rPr>
        <w:t xml:space="preserve"> O item poderá ser rejeitado</w:t>
      </w:r>
      <w:r w:rsidR="00685004" w:rsidRPr="003442E4">
        <w:rPr>
          <w:rFonts w:ascii="Arial" w:hAnsi="Arial" w:cs="Arial"/>
          <w:sz w:val="24"/>
          <w:szCs w:val="24"/>
        </w:rPr>
        <w:t xml:space="preserve">,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.3.3.</w:t>
      </w:r>
      <w:r w:rsidR="00817374">
        <w:rPr>
          <w:rFonts w:ascii="Arial" w:hAnsi="Arial" w:cs="Arial"/>
          <w:sz w:val="24"/>
          <w:szCs w:val="24"/>
        </w:rPr>
        <w:t xml:space="preserve"> O item será recebido</w:t>
      </w:r>
      <w:r w:rsidR="00685004" w:rsidRPr="003442E4">
        <w:rPr>
          <w:rFonts w:ascii="Arial" w:hAnsi="Arial" w:cs="Arial"/>
          <w:sz w:val="24"/>
          <w:szCs w:val="24"/>
        </w:rPr>
        <w:t xml:space="preserve"> definitivamente no prazo de 10 (dez) dias, contados do recebimento provisório,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58336B" w:rsidP="00685004">
      <w:pPr>
        <w:spacing w:line="276" w:lineRule="auto"/>
        <w:ind w:left="567"/>
        <w:jc w:val="both"/>
        <w:rPr>
          <w:rFonts w:ascii="Arial" w:hAnsi="Arial" w:cs="Arial"/>
          <w:sz w:val="24"/>
          <w:szCs w:val="24"/>
        </w:rPr>
      </w:pPr>
      <w:r>
        <w:rPr>
          <w:rFonts w:ascii="Arial" w:hAnsi="Arial" w:cs="Arial"/>
          <w:b/>
          <w:sz w:val="24"/>
          <w:szCs w:val="24"/>
        </w:rPr>
        <w:t>4</w:t>
      </w:r>
      <w:r w:rsidR="00685004" w:rsidRPr="003442E4">
        <w:rPr>
          <w:rFonts w:ascii="Arial" w:hAnsi="Arial" w:cs="Arial"/>
          <w:b/>
          <w:sz w:val="24"/>
          <w:szCs w:val="24"/>
        </w:rPr>
        <w:t>.3.3.1.</w:t>
      </w:r>
      <w:r w:rsidR="00685004"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Pr="00817374" w:rsidRDefault="00685004" w:rsidP="0081737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5</w:t>
      </w:r>
      <w:r w:rsidR="00685004" w:rsidRPr="003442E4">
        <w:rPr>
          <w:rFonts w:ascii="Arial" w:hAnsi="Arial" w:cs="Arial"/>
          <w:b/>
          <w:sz w:val="24"/>
          <w:szCs w:val="24"/>
          <w:u w:val="single"/>
        </w:rPr>
        <w:t>.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5</w:t>
      </w:r>
      <w:r w:rsidR="00685004" w:rsidRPr="003442E4">
        <w:rPr>
          <w:rFonts w:ascii="Arial" w:hAnsi="Arial" w:cs="Arial"/>
          <w:b/>
          <w:sz w:val="24"/>
          <w:szCs w:val="24"/>
        </w:rPr>
        <w:t>.1.</w:t>
      </w:r>
      <w:r w:rsidR="00685004"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5</w:t>
      </w:r>
      <w:r w:rsidR="00685004" w:rsidRPr="003442E4">
        <w:rPr>
          <w:rFonts w:ascii="Arial" w:hAnsi="Arial" w:cs="Arial"/>
          <w:b/>
          <w:sz w:val="24"/>
          <w:szCs w:val="24"/>
        </w:rPr>
        <w:t>.2.</w:t>
      </w:r>
      <w:r w:rsidR="00685004"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58336B" w:rsidP="00685004">
      <w:pPr>
        <w:spacing w:line="276" w:lineRule="auto"/>
        <w:jc w:val="both"/>
        <w:rPr>
          <w:rFonts w:ascii="Arial" w:hAnsi="Arial" w:cs="Arial"/>
          <w:b/>
          <w:sz w:val="24"/>
          <w:szCs w:val="24"/>
          <w:u w:val="single"/>
        </w:rPr>
      </w:pPr>
      <w:r>
        <w:rPr>
          <w:rFonts w:ascii="Arial" w:hAnsi="Arial" w:cs="Arial"/>
          <w:b/>
          <w:sz w:val="24"/>
          <w:szCs w:val="24"/>
          <w:u w:val="single"/>
        </w:rPr>
        <w:t>6</w:t>
      </w:r>
      <w:r w:rsidR="00685004" w:rsidRPr="003442E4">
        <w:rPr>
          <w:rFonts w:ascii="Arial" w:hAnsi="Arial" w:cs="Arial"/>
          <w:b/>
          <w:sz w:val="24"/>
          <w:szCs w:val="24"/>
          <w:u w:val="single"/>
        </w:rPr>
        <w:t>.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58336B" w:rsidP="00685004">
      <w:pPr>
        <w:suppressAutoHyphens/>
        <w:jc w:val="both"/>
        <w:rPr>
          <w:rFonts w:ascii="Arial" w:hAnsi="Arial" w:cs="Arial"/>
          <w:sz w:val="24"/>
          <w:szCs w:val="24"/>
        </w:rPr>
      </w:pPr>
      <w:r>
        <w:rPr>
          <w:rFonts w:ascii="Arial" w:hAnsi="Arial" w:cs="Arial"/>
          <w:b/>
          <w:sz w:val="24"/>
          <w:szCs w:val="24"/>
        </w:rPr>
        <w:t>6</w:t>
      </w:r>
      <w:r w:rsidR="00685004" w:rsidRPr="003442E4">
        <w:rPr>
          <w:rFonts w:ascii="Arial" w:hAnsi="Arial" w:cs="Arial"/>
          <w:b/>
          <w:sz w:val="24"/>
          <w:szCs w:val="24"/>
        </w:rPr>
        <w:t>.1.</w:t>
      </w:r>
      <w:r w:rsidR="00685004" w:rsidRPr="003442E4">
        <w:rPr>
          <w:rFonts w:ascii="Arial" w:hAnsi="Arial" w:cs="Arial"/>
          <w:sz w:val="24"/>
          <w:szCs w:val="24"/>
        </w:rPr>
        <w:t xml:space="preserve"> O pagamento será efetuado dentro de 10 (dez) d</w:t>
      </w:r>
      <w:r w:rsidR="00817374">
        <w:rPr>
          <w:rFonts w:ascii="Arial" w:hAnsi="Arial" w:cs="Arial"/>
          <w:sz w:val="24"/>
          <w:szCs w:val="24"/>
        </w:rPr>
        <w:t>ias corridos, após a entrega do produto</w:t>
      </w:r>
      <w:r w:rsidR="00685004" w:rsidRPr="003442E4">
        <w:rPr>
          <w:rFonts w:ascii="Arial" w:hAnsi="Arial" w:cs="Arial"/>
          <w:sz w:val="24"/>
          <w:szCs w:val="24"/>
        </w:rPr>
        <w:t xml:space="preserve"> e da apresentação da correspondente nota fiscal/</w:t>
      </w:r>
      <w:proofErr w:type="gramStart"/>
      <w:r w:rsidR="00685004" w:rsidRPr="003442E4">
        <w:rPr>
          <w:rFonts w:ascii="Arial" w:hAnsi="Arial" w:cs="Arial"/>
          <w:sz w:val="24"/>
          <w:szCs w:val="24"/>
        </w:rPr>
        <w:t>fatura, devidamente aprovada pelo Setor Requisitante</w:t>
      </w:r>
      <w:proofErr w:type="gramEnd"/>
      <w:r w:rsidR="00685004" w:rsidRPr="003442E4">
        <w:rPr>
          <w:rFonts w:ascii="Arial" w:hAnsi="Arial" w:cs="Arial"/>
          <w:sz w:val="24"/>
          <w:szCs w:val="24"/>
        </w:rPr>
        <w:t>.</w:t>
      </w:r>
    </w:p>
    <w:p w:rsidR="00685004" w:rsidRPr="003442E4" w:rsidRDefault="00685004" w:rsidP="00685004">
      <w:pPr>
        <w:spacing w:line="276" w:lineRule="auto"/>
        <w:jc w:val="both"/>
        <w:rPr>
          <w:rFonts w:ascii="Arial" w:hAnsi="Arial" w:cs="Arial"/>
          <w:sz w:val="24"/>
          <w:szCs w:val="24"/>
        </w:rPr>
      </w:pPr>
    </w:p>
    <w:p w:rsidR="00685004" w:rsidRPr="003442E4" w:rsidRDefault="0058336B" w:rsidP="00685004">
      <w:pPr>
        <w:spacing w:line="276" w:lineRule="auto"/>
        <w:jc w:val="both"/>
        <w:rPr>
          <w:rFonts w:ascii="Arial" w:hAnsi="Arial" w:cs="Arial"/>
          <w:sz w:val="24"/>
          <w:szCs w:val="24"/>
        </w:rPr>
      </w:pPr>
      <w:r>
        <w:rPr>
          <w:rFonts w:ascii="Arial" w:hAnsi="Arial" w:cs="Arial"/>
          <w:b/>
          <w:sz w:val="24"/>
          <w:szCs w:val="24"/>
        </w:rPr>
        <w:t>6</w:t>
      </w:r>
      <w:r w:rsidR="00685004" w:rsidRPr="003442E4">
        <w:rPr>
          <w:rFonts w:ascii="Arial" w:hAnsi="Arial" w:cs="Arial"/>
          <w:b/>
          <w:sz w:val="24"/>
          <w:szCs w:val="24"/>
        </w:rPr>
        <w:t>.2.</w:t>
      </w:r>
      <w:r w:rsidR="00817374">
        <w:rPr>
          <w:rFonts w:ascii="Arial" w:hAnsi="Arial" w:cs="Arial"/>
          <w:sz w:val="24"/>
          <w:szCs w:val="24"/>
        </w:rPr>
        <w:t xml:space="preserve"> O pagamento está sujeito</w:t>
      </w:r>
      <w:r w:rsidR="00685004" w:rsidRPr="003442E4">
        <w:rPr>
          <w:rFonts w:ascii="Arial" w:hAnsi="Arial" w:cs="Arial"/>
          <w:sz w:val="24"/>
          <w:szCs w:val="24"/>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Default="0058336B" w:rsidP="00685004">
      <w:pPr>
        <w:spacing w:line="276" w:lineRule="auto"/>
        <w:jc w:val="both"/>
        <w:rPr>
          <w:rFonts w:ascii="Arial" w:hAnsi="Arial" w:cs="Arial"/>
          <w:sz w:val="24"/>
          <w:szCs w:val="24"/>
        </w:rPr>
      </w:pPr>
      <w:r>
        <w:rPr>
          <w:rFonts w:ascii="Arial" w:hAnsi="Arial" w:cs="Arial"/>
          <w:b/>
          <w:sz w:val="24"/>
          <w:szCs w:val="24"/>
        </w:rPr>
        <w:lastRenderedPageBreak/>
        <w:t>6</w:t>
      </w:r>
      <w:r w:rsidR="00685004" w:rsidRPr="003442E4">
        <w:rPr>
          <w:rFonts w:ascii="Arial" w:hAnsi="Arial" w:cs="Arial"/>
          <w:b/>
          <w:sz w:val="24"/>
          <w:szCs w:val="24"/>
        </w:rPr>
        <w:t>.3</w:t>
      </w:r>
      <w:r w:rsidR="00685004"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817374" w:rsidRDefault="00817374" w:rsidP="00685004">
      <w:pPr>
        <w:spacing w:line="276" w:lineRule="auto"/>
        <w:jc w:val="both"/>
        <w:rPr>
          <w:rFonts w:ascii="Arial" w:hAnsi="Arial" w:cs="Arial"/>
          <w:sz w:val="24"/>
          <w:szCs w:val="24"/>
        </w:rPr>
      </w:pPr>
    </w:p>
    <w:p w:rsidR="00817374" w:rsidRDefault="00817374" w:rsidP="00685004">
      <w:pPr>
        <w:spacing w:line="276" w:lineRule="auto"/>
        <w:jc w:val="both"/>
        <w:rPr>
          <w:rFonts w:ascii="Arial" w:hAnsi="Arial" w:cs="Arial"/>
          <w:sz w:val="24"/>
          <w:szCs w:val="24"/>
        </w:rPr>
      </w:pPr>
    </w:p>
    <w:p w:rsidR="00817374" w:rsidRPr="003442E4" w:rsidRDefault="0081737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Santa Bárbara d’Oeste/SP,</w:t>
      </w:r>
      <w:proofErr w:type="gramStart"/>
      <w:r w:rsidRPr="003442E4">
        <w:rPr>
          <w:rFonts w:ascii="Arial" w:hAnsi="Arial" w:cs="Arial"/>
          <w:sz w:val="24"/>
          <w:szCs w:val="24"/>
        </w:rPr>
        <w:t xml:space="preserve"> </w:t>
      </w:r>
      <w:r w:rsidR="00A14FF3">
        <w:rPr>
          <w:rFonts w:ascii="Arial" w:hAnsi="Arial" w:cs="Arial"/>
          <w:sz w:val="24"/>
          <w:szCs w:val="24"/>
        </w:rPr>
        <w:t xml:space="preserve"> </w:t>
      </w:r>
      <w:proofErr w:type="gramEnd"/>
      <w:r w:rsidR="00A14FF3">
        <w:rPr>
          <w:rFonts w:ascii="Arial" w:hAnsi="Arial" w:cs="Arial"/>
          <w:sz w:val="24"/>
          <w:szCs w:val="24"/>
        </w:rPr>
        <w:t>27</w:t>
      </w:r>
      <w:r w:rsidRPr="003442E4">
        <w:rPr>
          <w:rFonts w:ascii="Arial" w:hAnsi="Arial" w:cs="Arial"/>
          <w:sz w:val="24"/>
          <w:szCs w:val="24"/>
        </w:rPr>
        <w:t xml:space="preserve"> de </w:t>
      </w:r>
      <w:r w:rsidR="00A14FF3">
        <w:rPr>
          <w:rFonts w:ascii="Arial" w:hAnsi="Arial" w:cs="Arial"/>
          <w:sz w:val="24"/>
          <w:szCs w:val="24"/>
        </w:rPr>
        <w:t>fevereiro</w:t>
      </w:r>
      <w:r w:rsidRPr="003442E4">
        <w:rPr>
          <w:rFonts w:ascii="Arial" w:hAnsi="Arial" w:cs="Arial"/>
          <w:sz w:val="24"/>
          <w:szCs w:val="24"/>
        </w:rPr>
        <w:t xml:space="preserve"> de 2025.</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817374" w:rsidP="00685004">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74021" w:rsidRPr="003442E4" w:rsidRDefault="00817374">
      <w:pPr>
        <w:spacing w:line="276" w:lineRule="auto"/>
        <w:jc w:val="center"/>
        <w:rPr>
          <w:rFonts w:ascii="Arial" w:hAnsi="Arial" w:cs="Arial"/>
          <w:sz w:val="24"/>
          <w:szCs w:val="24"/>
        </w:rPr>
      </w:pPr>
      <w:r>
        <w:rPr>
          <w:rFonts w:ascii="Arial" w:hAnsi="Arial" w:cs="Arial"/>
          <w:sz w:val="24"/>
          <w:szCs w:val="24"/>
        </w:rPr>
        <w:t>Chefe do Setor de Manutenção e Conservação Predial</w:t>
      </w:r>
    </w:p>
    <w:sectPr w:rsidR="00174021" w:rsidRPr="003442E4" w:rsidSect="00033B32">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65" w:rsidRDefault="005D0C65">
      <w:r>
        <w:separator/>
      </w:r>
    </w:p>
  </w:endnote>
  <w:endnote w:type="continuationSeparator" w:id="0">
    <w:p w:rsidR="005D0C65" w:rsidRDefault="005D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65" w:rsidRDefault="005D0C65">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65" w:rsidRDefault="005D0C65">
      <w:r>
        <w:separator/>
      </w:r>
    </w:p>
  </w:footnote>
  <w:footnote w:type="continuationSeparator" w:id="0">
    <w:p w:rsidR="005D0C65" w:rsidRDefault="005D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C65" w:rsidRDefault="005D0C65">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5D0C65" w:rsidRPr="00972FB9" w:rsidRDefault="005D0C65"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2579EE"/>
    <w:rsid w:val="002D5CB5"/>
    <w:rsid w:val="003442E4"/>
    <w:rsid w:val="00386449"/>
    <w:rsid w:val="003C5AF3"/>
    <w:rsid w:val="00454A10"/>
    <w:rsid w:val="004B00EF"/>
    <w:rsid w:val="004C2336"/>
    <w:rsid w:val="004F2A0F"/>
    <w:rsid w:val="004F6EE4"/>
    <w:rsid w:val="005419C2"/>
    <w:rsid w:val="00561B9C"/>
    <w:rsid w:val="0058336B"/>
    <w:rsid w:val="005D0C65"/>
    <w:rsid w:val="00685004"/>
    <w:rsid w:val="0075346D"/>
    <w:rsid w:val="00771E17"/>
    <w:rsid w:val="00776ABC"/>
    <w:rsid w:val="007D5977"/>
    <w:rsid w:val="007F58CA"/>
    <w:rsid w:val="00817374"/>
    <w:rsid w:val="0083087E"/>
    <w:rsid w:val="009B2118"/>
    <w:rsid w:val="009C25A3"/>
    <w:rsid w:val="00A14FF3"/>
    <w:rsid w:val="00A33591"/>
    <w:rsid w:val="00A75CA2"/>
    <w:rsid w:val="00AF6BC5"/>
    <w:rsid w:val="00B77C83"/>
    <w:rsid w:val="00D0600F"/>
    <w:rsid w:val="00D434EC"/>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755</Words>
  <Characters>4080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5</cp:revision>
  <dcterms:created xsi:type="dcterms:W3CDTF">2025-02-27T11:39:00Z</dcterms:created>
  <dcterms:modified xsi:type="dcterms:W3CDTF">2025-03-25T20:38:00Z</dcterms:modified>
</cp:coreProperties>
</file>